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C7256" w14:textId="55E592A3" w:rsidR="00C46D0B" w:rsidRDefault="009D3947" w:rsidP="00111A3E">
      <w:pPr>
        <w:spacing w:after="0" w:line="259" w:lineRule="auto"/>
        <w:ind w:left="2" w:right="0" w:hanging="4"/>
        <w:jc w:val="center"/>
        <w:rPr>
          <w:rFonts w:ascii="Times New Roman" w:eastAsia="Times New Roman" w:hAnsi="Times New Roman" w:cs="Times New Roman"/>
          <w:b/>
          <w:sz w:val="26"/>
          <w:szCs w:val="26"/>
        </w:rPr>
      </w:pPr>
      <w:r>
        <w:rPr>
          <w:rFonts w:ascii="Arial" w:hAnsi="Arial" w:cs="Arial"/>
          <w:b/>
          <w:caps/>
          <w:noProof/>
          <w:color w:val="000000" w:themeColor="text1"/>
          <w:sz w:val="44"/>
          <w:szCs w:val="44"/>
        </w:rPr>
        <mc:AlternateContent>
          <mc:Choice Requires="wps">
            <w:drawing>
              <wp:anchor distT="0" distB="0" distL="114300" distR="114300" simplePos="0" relativeHeight="251659264" behindDoc="0" locked="0" layoutInCell="1" allowOverlap="1" wp14:anchorId="633748BC" wp14:editId="639AD17B">
                <wp:simplePos x="0" y="0"/>
                <wp:positionH relativeFrom="margin">
                  <wp:posOffset>-445770</wp:posOffset>
                </wp:positionH>
                <wp:positionV relativeFrom="paragraph">
                  <wp:posOffset>45017</wp:posOffset>
                </wp:positionV>
                <wp:extent cx="9791700" cy="1072583"/>
                <wp:effectExtent l="25400" t="25400" r="63500" b="45085"/>
                <wp:wrapNone/>
                <wp:docPr id="1" name="Zone de texte 1"/>
                <wp:cNvGraphicFramePr/>
                <a:graphic xmlns:a="http://schemas.openxmlformats.org/drawingml/2006/main">
                  <a:graphicData uri="http://schemas.microsoft.com/office/word/2010/wordprocessingShape">
                    <wps:wsp>
                      <wps:cNvSpPr txBox="1"/>
                      <wps:spPr>
                        <a:xfrm>
                          <a:off x="0" y="0"/>
                          <a:ext cx="9791700" cy="1072583"/>
                        </a:xfrm>
                        <a:prstGeom prst="rect">
                          <a:avLst/>
                        </a:prstGeom>
                        <a:ln w="73025" cap="rnd" cmpd="sng">
                          <a:solidFill>
                            <a:schemeClr val="accent5">
                              <a:lumMod val="75000"/>
                            </a:schemeClr>
                          </a:solidFill>
                        </a:ln>
                      </wps:spPr>
                      <wps:style>
                        <a:lnRef idx="2">
                          <a:schemeClr val="accent1"/>
                        </a:lnRef>
                        <a:fillRef idx="1">
                          <a:schemeClr val="lt1"/>
                        </a:fillRef>
                        <a:effectRef idx="0">
                          <a:schemeClr val="accent1"/>
                        </a:effectRef>
                        <a:fontRef idx="minor">
                          <a:schemeClr val="dk1"/>
                        </a:fontRef>
                      </wps:style>
                      <wps:txbx>
                        <w:txbxContent>
                          <w:p w14:paraId="347800A1" w14:textId="77777777" w:rsidR="00C56F5E" w:rsidRDefault="00C56F5E" w:rsidP="00C56F5E">
                            <w:pPr>
                              <w:ind w:left="1" w:hanging="3"/>
                              <w:jc w:val="center"/>
                              <w:rPr>
                                <w:rFonts w:cs="Calibri Light"/>
                                <w:b/>
                                <w:color w:val="00B0F0"/>
                                <w:sz w:val="32"/>
                                <w:szCs w:val="32"/>
                              </w:rPr>
                            </w:pPr>
                            <w:r>
                              <w:rPr>
                                <w:rFonts w:cs="Calibri Light"/>
                                <w:b/>
                                <w:color w:val="00B0F0"/>
                                <w:sz w:val="32"/>
                                <w:szCs w:val="32"/>
                              </w:rPr>
                              <w:t xml:space="preserve">OUTIL N°6 </w:t>
                            </w:r>
                          </w:p>
                          <w:p w14:paraId="7ABCDEC0" w14:textId="77777777" w:rsidR="00C56F5E" w:rsidRPr="00EA501A" w:rsidRDefault="00C56F5E" w:rsidP="00C56F5E">
                            <w:pPr>
                              <w:ind w:left="1" w:hanging="3"/>
                              <w:jc w:val="center"/>
                              <w:rPr>
                                <w:rFonts w:cs="Calibri Light"/>
                                <w:b/>
                                <w:color w:val="00B0F0"/>
                                <w:sz w:val="32"/>
                                <w:szCs w:val="32"/>
                              </w:rPr>
                            </w:pPr>
                            <w:r w:rsidRPr="00B47CB4">
                              <w:rPr>
                                <w:rFonts w:cstheme="minorHAnsi"/>
                                <w:b/>
                                <w:caps/>
                                <w:color w:val="00B0F0"/>
                                <w:sz w:val="32"/>
                                <w:szCs w:val="32"/>
                                <w14:textOutline w14:w="9525" w14:cap="rnd" w14:cmpd="sng" w14:algn="ctr">
                                  <w14:noFill/>
                                  <w14:prstDash w14:val="solid"/>
                                  <w14:bevel/>
                                </w14:textOutline>
                                <w14:textFill>
                                  <w14:solidFill>
                                    <w14:srgbClr w14:val="00B0F0">
                                      <w14:alpha w14:val="18270"/>
                                    </w14:srgbClr>
                                  </w14:solidFill>
                                </w14:textFill>
                              </w:rPr>
                              <w:t xml:space="preserve">GRILLE DES MEMBRES du jury PARITAIRE D’EVALUATION </w:t>
                            </w:r>
                          </w:p>
                          <w:p w14:paraId="4011036B" w14:textId="77777777" w:rsidR="00C56F5E" w:rsidRPr="00A97C3A" w:rsidRDefault="00C56F5E" w:rsidP="00C56F5E">
                            <w:pPr>
                              <w:ind w:left="1" w:hanging="3"/>
                              <w:jc w:val="center"/>
                              <w:rPr>
                                <w:rFonts w:cs="Calibri Light"/>
                                <w:b/>
                                <w:color w:val="70AD47"/>
                                <w:sz w:val="32"/>
                                <w:szCs w:val="32"/>
                              </w:rPr>
                            </w:pPr>
                            <w:r w:rsidRPr="00A97C3A">
                              <w:rPr>
                                <w:rFonts w:cs="Calibri Light"/>
                                <w:b/>
                                <w:color w:val="70AD47"/>
                                <w:sz w:val="32"/>
                                <w:szCs w:val="32"/>
                              </w:rPr>
                              <w:t xml:space="preserve">CQP CHARGE </w:t>
                            </w:r>
                            <w:r>
                              <w:rPr>
                                <w:rFonts w:cs="Calibri Light"/>
                                <w:b/>
                                <w:color w:val="70AD47"/>
                                <w:sz w:val="32"/>
                                <w:szCs w:val="32"/>
                              </w:rPr>
                              <w:t>DE COPROPRIETE</w:t>
                            </w:r>
                            <w:r w:rsidRPr="00A97C3A">
                              <w:rPr>
                                <w:rFonts w:cs="Calibri Light"/>
                                <w:b/>
                                <w:color w:val="70AD47"/>
                                <w:sz w:val="32"/>
                                <w:szCs w:val="32"/>
                              </w:rPr>
                              <w:t xml:space="preserve"> </w:t>
                            </w:r>
                          </w:p>
                          <w:p w14:paraId="1545CD7E" w14:textId="1A0EAD09" w:rsidR="009D3947" w:rsidRPr="00DD1C74" w:rsidRDefault="009D3947" w:rsidP="00C56F5E">
                            <w:pPr>
                              <w:pStyle w:val="Normalweb"/>
                              <w:ind w:left="1" w:hanging="3"/>
                              <w:jc w:val="center"/>
                              <w:rPr>
                                <w:rFonts w:asciiTheme="minorHAnsi" w:hAnsiTheme="minorHAnsi" w:cstheme="minorHAnsi"/>
                                <w:b/>
                                <w:caps/>
                                <w:color w:val="404040" w:themeColor="text1" w:themeTint="BF"/>
                                <w:sz w:val="32"/>
                                <w:szCs w:val="32"/>
                                <w14:textOutline w14:w="9525" w14:cap="rnd" w14:cmpd="sng" w14:algn="ctr">
                                  <w14:noFill/>
                                  <w14:prstDash w14:val="solid"/>
                                  <w14:bevel/>
                                </w14:textOutline>
                                <w14:textFill>
                                  <w14:solidFill>
                                    <w14:schemeClr w14:val="tx1">
                                      <w14:alpha w14:val="18260"/>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748BC" id="_x0000_t202" coordsize="21600,21600" o:spt="202" path="m0,0l0,21600,21600,21600,21600,0xe">
                <v:stroke joinstyle="miter"/>
                <v:path gradientshapeok="t" o:connecttype="rect"/>
              </v:shapetype>
              <v:shape id="Zone_x0020_de_x0020_texte_x0020_1" o:spid="_x0000_s1026" type="#_x0000_t202" style="position:absolute;left:0;text-align:left;margin-left:-35.1pt;margin-top:3.55pt;width:771pt;height:8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" fillcolor="white [3201]" strokecolor="#31849b [2408]" strokeweight="5.75pt">
                <v:stroke endcap="round"/>
                <v:textbox>
                  <w:txbxContent>
                    <w:p w14:paraId="347800A1" w14:textId="77777777" w:rsidR="00C56F5E" w:rsidRDefault="00C56F5E" w:rsidP="00C56F5E">
                      <w:pPr>
                        <w:ind w:left="1" w:hanging="3"/>
                        <w:jc w:val="center"/>
                        <w:rPr>
                          <w:rFonts w:cs="Calibri Light"/>
                          <w:b/>
                          <w:color w:val="00B0F0"/>
                          <w:sz w:val="32"/>
                          <w:szCs w:val="32"/>
                        </w:rPr>
                      </w:pPr>
                      <w:r>
                        <w:rPr>
                          <w:rFonts w:cs="Calibri Light"/>
                          <w:b/>
                          <w:color w:val="00B0F0"/>
                          <w:sz w:val="32"/>
                          <w:szCs w:val="32"/>
                        </w:rPr>
                        <w:t xml:space="preserve">OUTIL N°6 </w:t>
                      </w:r>
                    </w:p>
                    <w:p w14:paraId="7ABCDEC0" w14:textId="77777777" w:rsidR="00C56F5E" w:rsidRPr="00EA501A" w:rsidRDefault="00C56F5E" w:rsidP="00C56F5E">
                      <w:pPr>
                        <w:ind w:left="1" w:hanging="3"/>
                        <w:jc w:val="center"/>
                        <w:rPr>
                          <w:rFonts w:cs="Calibri Light"/>
                          <w:b/>
                          <w:color w:val="00B0F0"/>
                          <w:sz w:val="32"/>
                          <w:szCs w:val="32"/>
                        </w:rPr>
                      </w:pPr>
                      <w:r w:rsidRPr="00B47CB4">
                        <w:rPr>
                          <w:rFonts w:cstheme="minorHAnsi"/>
                          <w:b/>
                          <w:caps/>
                          <w:color w:val="00B0F0"/>
                          <w:sz w:val="32"/>
                          <w:szCs w:val="32"/>
                          <w14:textOutline w14:w="9525" w14:cap="rnd" w14:cmpd="sng" w14:algn="ctr">
                            <w14:noFill/>
                            <w14:prstDash w14:val="solid"/>
                            <w14:bevel/>
                          </w14:textOutline>
                          <w14:textFill>
                            <w14:solidFill>
                              <w14:srgbClr w14:val="00B0F0">
                                <w14:alpha w14:val="18270"/>
                              </w14:srgbClr>
                            </w14:solidFill>
                          </w14:textFill>
                        </w:rPr>
                        <w:t xml:space="preserve">GRILLE DES MEMBRES du jury PARITAIRE D’EVALUATION </w:t>
                      </w:r>
                    </w:p>
                    <w:p w14:paraId="4011036B" w14:textId="77777777" w:rsidR="00C56F5E" w:rsidRPr="00A97C3A" w:rsidRDefault="00C56F5E" w:rsidP="00C56F5E">
                      <w:pPr>
                        <w:ind w:left="1" w:hanging="3"/>
                        <w:jc w:val="center"/>
                        <w:rPr>
                          <w:rFonts w:cs="Calibri Light"/>
                          <w:b/>
                          <w:color w:val="70AD47"/>
                          <w:sz w:val="32"/>
                          <w:szCs w:val="32"/>
                        </w:rPr>
                      </w:pPr>
                      <w:r w:rsidRPr="00A97C3A">
                        <w:rPr>
                          <w:rFonts w:cs="Calibri Light"/>
                          <w:b/>
                          <w:color w:val="70AD47"/>
                          <w:sz w:val="32"/>
                          <w:szCs w:val="32"/>
                        </w:rPr>
                        <w:t xml:space="preserve">CQP CHARGE </w:t>
                      </w:r>
                      <w:r>
                        <w:rPr>
                          <w:rFonts w:cs="Calibri Light"/>
                          <w:b/>
                          <w:color w:val="70AD47"/>
                          <w:sz w:val="32"/>
                          <w:szCs w:val="32"/>
                        </w:rPr>
                        <w:t>DE COPROPRIETE</w:t>
                      </w:r>
                      <w:r w:rsidRPr="00A97C3A">
                        <w:rPr>
                          <w:rFonts w:cs="Calibri Light"/>
                          <w:b/>
                          <w:color w:val="70AD47"/>
                          <w:sz w:val="32"/>
                          <w:szCs w:val="32"/>
                        </w:rPr>
                        <w:t xml:space="preserve"> </w:t>
                      </w:r>
                    </w:p>
                    <w:p w14:paraId="1545CD7E" w14:textId="1A0EAD09" w:rsidR="009D3947" w:rsidRPr="00DD1C74" w:rsidRDefault="009D3947" w:rsidP="00C56F5E">
                      <w:pPr>
                        <w:pStyle w:val="Normalweb"/>
                        <w:ind w:left="1" w:hanging="3"/>
                        <w:jc w:val="center"/>
                        <w:rPr>
                          <w:rFonts w:asciiTheme="minorHAnsi" w:hAnsiTheme="minorHAnsi" w:cstheme="minorHAnsi"/>
                          <w:b/>
                          <w:caps/>
                          <w:color w:val="404040" w:themeColor="text1" w:themeTint="BF"/>
                          <w:sz w:val="32"/>
                          <w:szCs w:val="32"/>
                          <w14:textOutline w14:w="9525" w14:cap="rnd" w14:cmpd="sng" w14:algn="ctr">
                            <w14:noFill/>
                            <w14:prstDash w14:val="solid"/>
                            <w14:bevel/>
                          </w14:textOutline>
                          <w14:textFill>
                            <w14:solidFill>
                              <w14:schemeClr w14:val="tx1">
                                <w14:alpha w14:val="18260"/>
                                <w14:lumMod w14:val="75000"/>
                                <w14:lumOff w14:val="25000"/>
                              </w14:schemeClr>
                            </w14:solidFill>
                          </w14:textFill>
                        </w:rPr>
                      </w:pPr>
                    </w:p>
                  </w:txbxContent>
                </v:textbox>
                <w10:wrap anchorx="margin"/>
              </v:shape>
            </w:pict>
          </mc:Fallback>
        </mc:AlternateContent>
      </w:r>
    </w:p>
    <w:p w14:paraId="79BE933D" w14:textId="77777777" w:rsidR="00C46D0B" w:rsidRDefault="00C46D0B" w:rsidP="00111A3E">
      <w:pPr>
        <w:spacing w:after="0" w:line="259" w:lineRule="auto"/>
        <w:ind w:left="1" w:right="0" w:hanging="3"/>
        <w:jc w:val="center"/>
        <w:rPr>
          <w:rFonts w:ascii="Times New Roman" w:eastAsia="Times New Roman" w:hAnsi="Times New Roman" w:cs="Times New Roman"/>
          <w:b/>
          <w:sz w:val="26"/>
          <w:szCs w:val="26"/>
        </w:rPr>
      </w:pPr>
    </w:p>
    <w:p w14:paraId="31FF5C99" w14:textId="77777777" w:rsidR="00C46D0B" w:rsidRDefault="00C46D0B" w:rsidP="00111A3E">
      <w:pPr>
        <w:spacing w:after="0" w:line="259" w:lineRule="auto"/>
        <w:ind w:left="1" w:right="0" w:hanging="3"/>
        <w:jc w:val="center"/>
        <w:rPr>
          <w:rFonts w:ascii="Times New Roman" w:eastAsia="Times New Roman" w:hAnsi="Times New Roman" w:cs="Times New Roman"/>
          <w:b/>
          <w:sz w:val="26"/>
          <w:szCs w:val="26"/>
        </w:rPr>
      </w:pPr>
    </w:p>
    <w:p w14:paraId="3331267C" w14:textId="77777777" w:rsidR="00C46D0B" w:rsidRDefault="00C46D0B" w:rsidP="00111A3E">
      <w:pPr>
        <w:spacing w:after="0" w:line="259" w:lineRule="auto"/>
        <w:ind w:left="1" w:right="0" w:hanging="3"/>
        <w:jc w:val="center"/>
        <w:rPr>
          <w:rFonts w:ascii="Times New Roman" w:eastAsia="Times New Roman" w:hAnsi="Times New Roman" w:cs="Times New Roman"/>
          <w:b/>
          <w:sz w:val="26"/>
          <w:szCs w:val="26"/>
        </w:rPr>
      </w:pPr>
    </w:p>
    <w:p w14:paraId="73760EF0" w14:textId="77777777" w:rsidR="00C46D0B" w:rsidRDefault="00C46D0B" w:rsidP="00111A3E">
      <w:pPr>
        <w:spacing w:after="0" w:line="259" w:lineRule="auto"/>
        <w:ind w:left="1" w:right="0" w:hanging="3"/>
        <w:jc w:val="center"/>
        <w:rPr>
          <w:rFonts w:ascii="Times New Roman" w:eastAsia="Times New Roman" w:hAnsi="Times New Roman" w:cs="Times New Roman"/>
          <w:b/>
          <w:sz w:val="26"/>
          <w:szCs w:val="26"/>
        </w:rPr>
      </w:pPr>
    </w:p>
    <w:p w14:paraId="6AA2728A" w14:textId="77777777" w:rsidR="009D3947" w:rsidRDefault="009D3947" w:rsidP="009D3947">
      <w:pPr>
        <w:spacing w:after="0" w:line="259" w:lineRule="auto"/>
        <w:ind w:left="1" w:right="0" w:hanging="3"/>
        <w:rPr>
          <w:rFonts w:ascii="Times New Roman" w:eastAsia="Times New Roman" w:hAnsi="Times New Roman" w:cs="Times New Roman"/>
          <w:b/>
          <w:sz w:val="26"/>
          <w:szCs w:val="26"/>
        </w:rPr>
      </w:pPr>
    </w:p>
    <w:p w14:paraId="09156547" w14:textId="77777777" w:rsidR="009D3947" w:rsidRPr="002610D5" w:rsidRDefault="009D3947" w:rsidP="009D3947">
      <w:pPr>
        <w:spacing w:after="0" w:line="259" w:lineRule="auto"/>
        <w:ind w:left="1" w:right="3" w:hanging="3"/>
        <w:rPr>
          <w:b/>
          <w:sz w:val="26"/>
          <w:szCs w:val="26"/>
        </w:rPr>
      </w:pPr>
      <w:r w:rsidRPr="002610D5">
        <w:rPr>
          <w:b/>
          <w:sz w:val="26"/>
          <w:szCs w:val="26"/>
        </w:rPr>
        <w:t xml:space="preserve">Nom et prénom du candidat : </w:t>
      </w:r>
    </w:p>
    <w:p w14:paraId="14DB1C0E" w14:textId="77777777" w:rsidR="009D3947" w:rsidRDefault="009D3947" w:rsidP="009D3947">
      <w:pPr>
        <w:spacing w:after="0" w:line="259" w:lineRule="auto"/>
        <w:ind w:left="1" w:right="3" w:hanging="3"/>
        <w:rPr>
          <w:b/>
          <w:sz w:val="26"/>
          <w:szCs w:val="26"/>
        </w:rPr>
      </w:pPr>
      <w:r w:rsidRPr="002610D5">
        <w:rPr>
          <w:b/>
          <w:sz w:val="26"/>
          <w:szCs w:val="26"/>
        </w:rPr>
        <w:t xml:space="preserve">N° d’identifiant du candidat : </w:t>
      </w:r>
      <w:bookmarkStart w:id="0" w:name="_GoBack"/>
      <w:bookmarkEnd w:id="0"/>
    </w:p>
    <w:p w14:paraId="34CFEE99" w14:textId="77777777" w:rsidR="009D3947" w:rsidRPr="002610D5" w:rsidRDefault="009D3947" w:rsidP="009D3947">
      <w:pPr>
        <w:spacing w:after="0" w:line="259" w:lineRule="auto"/>
        <w:ind w:left="1" w:right="3" w:hanging="3"/>
        <w:rPr>
          <w:b/>
          <w:sz w:val="26"/>
          <w:szCs w:val="26"/>
        </w:rPr>
      </w:pPr>
    </w:p>
    <w:p w14:paraId="28012F30" w14:textId="2FAE0EF4" w:rsidR="009D3947" w:rsidRPr="002610D5" w:rsidRDefault="009D3947" w:rsidP="009D3947">
      <w:pPr>
        <w:spacing w:after="0" w:line="259" w:lineRule="auto"/>
        <w:ind w:left="1" w:right="3" w:hanging="3"/>
        <w:rPr>
          <w:b/>
          <w:sz w:val="26"/>
          <w:szCs w:val="26"/>
        </w:rPr>
      </w:pPr>
      <w:r w:rsidRPr="002610D5">
        <w:rPr>
          <w:b/>
          <w:sz w:val="26"/>
          <w:szCs w:val="26"/>
        </w:rPr>
        <w:t xml:space="preserve">Intitulé de CQP : CQP </w:t>
      </w:r>
      <w:r w:rsidR="003F1706">
        <w:rPr>
          <w:b/>
          <w:sz w:val="26"/>
          <w:szCs w:val="26"/>
        </w:rPr>
        <w:t>Chargé de copropriété</w:t>
      </w:r>
    </w:p>
    <w:p w14:paraId="507C027A" w14:textId="77777777" w:rsidR="009D3947" w:rsidRPr="002610D5" w:rsidRDefault="009D3947" w:rsidP="009D3947">
      <w:pPr>
        <w:spacing w:after="0" w:line="259" w:lineRule="auto"/>
        <w:ind w:left="1" w:right="3" w:hanging="3"/>
        <w:rPr>
          <w:b/>
          <w:sz w:val="26"/>
          <w:szCs w:val="26"/>
        </w:rPr>
      </w:pPr>
      <w:r w:rsidRPr="002610D5">
        <w:rPr>
          <w:b/>
          <w:sz w:val="26"/>
          <w:szCs w:val="26"/>
        </w:rPr>
        <w:t xml:space="preserve">Date de session : </w:t>
      </w:r>
    </w:p>
    <w:p w14:paraId="4077EB72" w14:textId="77777777" w:rsidR="009D3947" w:rsidRPr="002610D5" w:rsidRDefault="009D3947" w:rsidP="009D3947">
      <w:pPr>
        <w:spacing w:after="0" w:line="259" w:lineRule="auto"/>
        <w:ind w:left="1" w:right="3" w:hanging="3"/>
        <w:rPr>
          <w:b/>
          <w:sz w:val="26"/>
          <w:szCs w:val="26"/>
        </w:rPr>
      </w:pPr>
      <w:r w:rsidRPr="002610D5">
        <w:rPr>
          <w:b/>
          <w:sz w:val="26"/>
          <w:szCs w:val="26"/>
        </w:rPr>
        <w:t xml:space="preserve">Evaluateur(s) : </w:t>
      </w:r>
    </w:p>
    <w:p w14:paraId="00000234" w14:textId="542670E6" w:rsidR="00BA18A3" w:rsidRDefault="00BA18A3" w:rsidP="00D805F4">
      <w:pPr>
        <w:spacing w:after="0" w:line="259" w:lineRule="auto"/>
        <w:ind w:left="1" w:right="3" w:hanging="3"/>
        <w:jc w:val="left"/>
        <w:rPr>
          <w:b/>
          <w:sz w:val="26"/>
          <w:szCs w:val="26"/>
        </w:rPr>
      </w:pPr>
    </w:p>
    <w:p w14:paraId="0771EBDD" w14:textId="77777777" w:rsidR="00D805F4" w:rsidRPr="00471AAE" w:rsidRDefault="00D805F4" w:rsidP="00D805F4">
      <w:pPr>
        <w:ind w:left="0" w:hanging="2"/>
        <w:rPr>
          <w:i/>
          <w:iCs/>
          <w:color w:val="auto"/>
          <w:position w:val="0"/>
          <w:sz w:val="24"/>
          <w:szCs w:val="24"/>
          <w:lang w:eastAsia="en-US"/>
        </w:rPr>
      </w:pPr>
      <w:r w:rsidRPr="00471AAE">
        <w:rPr>
          <w:i/>
          <w:iCs/>
          <w:sz w:val="24"/>
          <w:szCs w:val="24"/>
          <w:u w:val="single"/>
          <w:lang w:eastAsia="en-US"/>
        </w:rPr>
        <w:t>Modalités d’évaluation des compétences :</w:t>
      </w:r>
      <w:r w:rsidRPr="00471AAE">
        <w:rPr>
          <w:i/>
          <w:iCs/>
          <w:sz w:val="24"/>
          <w:szCs w:val="24"/>
          <w:lang w:eastAsia="en-US"/>
        </w:rPr>
        <w:t xml:space="preserve"> L’organisme de formation et le jury paritaire d’évaluation utilisent une grille pour évaluer les compétences : « Acquis / Non acquis », en s’appuyant sur les critères d’évaluation indiqués.  Pour rappel, un bloc de compétence s’obtient si 80% des compétences sont validées (une compétence est acquise si 100% de critères d’évaluation sont validés). La validation des trois blocs permet la validation intégrale du CQP. La validation d’un ou deux blocs implique la délivrance d’un certificat du bloc correspondant.</w:t>
      </w:r>
    </w:p>
    <w:p w14:paraId="2C7308D4" w14:textId="77777777" w:rsidR="00D805F4" w:rsidRDefault="00D805F4">
      <w:pPr>
        <w:spacing w:after="0" w:line="259" w:lineRule="auto"/>
        <w:ind w:left="1" w:right="3" w:hanging="3"/>
        <w:jc w:val="cente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9"/>
        <w:gridCol w:w="3686"/>
        <w:gridCol w:w="1984"/>
        <w:gridCol w:w="3398"/>
        <w:gridCol w:w="1069"/>
        <w:gridCol w:w="1028"/>
      </w:tblGrid>
      <w:tr w:rsidR="00086F3D" w:rsidRPr="00BA1637" w14:paraId="48FFB596" w14:textId="26FF3154" w:rsidTr="005032D2">
        <w:trPr>
          <w:trHeight w:val="658"/>
        </w:trPr>
        <w:tc>
          <w:tcPr>
            <w:tcW w:w="1011" w:type="pct"/>
            <w:vMerge w:val="restart"/>
            <w:vAlign w:val="center"/>
          </w:tcPr>
          <w:p w14:paraId="007E871B" w14:textId="076F53CC" w:rsidR="00086F3D" w:rsidRPr="009D3947" w:rsidRDefault="00086F3D" w:rsidP="009D3947">
            <w:pPr>
              <w:spacing w:after="0" w:line="240" w:lineRule="auto"/>
              <w:ind w:left="0" w:right="0" w:hanging="2"/>
              <w:jc w:val="center"/>
              <w:rPr>
                <w:rFonts w:ascii="Times New Roman" w:hAnsi="Times New Roman" w:cs="Times New Roman"/>
                <w:b/>
                <w:sz w:val="24"/>
                <w:szCs w:val="24"/>
              </w:rPr>
            </w:pPr>
            <w:r w:rsidRPr="00BA1637">
              <w:rPr>
                <w:rFonts w:ascii="Times New Roman" w:hAnsi="Times New Roman" w:cs="Times New Roman"/>
                <w:b/>
                <w:sz w:val="24"/>
                <w:szCs w:val="24"/>
              </w:rPr>
              <w:t>ACTIVITES</w:t>
            </w:r>
          </w:p>
        </w:tc>
        <w:tc>
          <w:tcPr>
            <w:tcW w:w="1317" w:type="pct"/>
            <w:vMerge w:val="restart"/>
            <w:vAlign w:val="center"/>
          </w:tcPr>
          <w:p w14:paraId="722E2854" w14:textId="65664F74" w:rsidR="00086F3D" w:rsidRPr="000935AC" w:rsidRDefault="00086F3D" w:rsidP="000935AC">
            <w:pPr>
              <w:spacing w:after="0" w:line="240" w:lineRule="auto"/>
              <w:ind w:left="0" w:right="0" w:hanging="2"/>
              <w:jc w:val="center"/>
              <w:rPr>
                <w:rFonts w:ascii="Times New Roman" w:hAnsi="Times New Roman" w:cs="Times New Roman"/>
                <w:b/>
                <w:sz w:val="24"/>
                <w:szCs w:val="24"/>
              </w:rPr>
            </w:pPr>
            <w:r w:rsidRPr="00BA1637">
              <w:rPr>
                <w:rFonts w:ascii="Times New Roman" w:hAnsi="Times New Roman" w:cs="Times New Roman"/>
                <w:b/>
                <w:sz w:val="24"/>
                <w:szCs w:val="24"/>
              </w:rPr>
              <w:t>COMPETENCES</w:t>
            </w:r>
          </w:p>
        </w:tc>
        <w:tc>
          <w:tcPr>
            <w:tcW w:w="1923" w:type="pct"/>
            <w:gridSpan w:val="2"/>
            <w:vAlign w:val="center"/>
          </w:tcPr>
          <w:p w14:paraId="4FE96CCC" w14:textId="5BA85F8B" w:rsidR="00086F3D" w:rsidRPr="000935AC" w:rsidRDefault="00086F3D" w:rsidP="000935AC">
            <w:pPr>
              <w:spacing w:after="0" w:line="240" w:lineRule="auto"/>
              <w:ind w:left="0" w:right="0" w:hanging="2"/>
              <w:jc w:val="center"/>
              <w:rPr>
                <w:rFonts w:ascii="Times New Roman" w:hAnsi="Times New Roman" w:cs="Times New Roman"/>
                <w:b/>
                <w:sz w:val="24"/>
                <w:szCs w:val="24"/>
              </w:rPr>
            </w:pPr>
            <w:r w:rsidRPr="00BA1637">
              <w:rPr>
                <w:rFonts w:ascii="Times New Roman" w:hAnsi="Times New Roman" w:cs="Times New Roman"/>
                <w:b/>
                <w:sz w:val="24"/>
                <w:szCs w:val="24"/>
              </w:rPr>
              <w:t>EVALUATION</w:t>
            </w:r>
          </w:p>
        </w:tc>
        <w:tc>
          <w:tcPr>
            <w:tcW w:w="749" w:type="pct"/>
            <w:gridSpan w:val="2"/>
          </w:tcPr>
          <w:p w14:paraId="27142E5F" w14:textId="24C665B7" w:rsidR="00086F3D" w:rsidRPr="00BA1637" w:rsidRDefault="00086F3D" w:rsidP="000935AC">
            <w:pPr>
              <w:spacing w:after="0" w:line="240" w:lineRule="auto"/>
              <w:ind w:left="0" w:right="0" w:hanging="2"/>
              <w:jc w:val="center"/>
              <w:rPr>
                <w:rFonts w:ascii="Times New Roman" w:hAnsi="Times New Roman" w:cs="Times New Roman"/>
                <w:b/>
                <w:sz w:val="24"/>
                <w:szCs w:val="24"/>
              </w:rPr>
            </w:pPr>
            <w:r>
              <w:rPr>
                <w:rFonts w:ascii="Times New Roman" w:hAnsi="Times New Roman" w:cs="Times New Roman"/>
                <w:b/>
                <w:sz w:val="24"/>
                <w:szCs w:val="24"/>
              </w:rPr>
              <w:t>RESULTATS DES EPREUVES D’EVALUATION</w:t>
            </w:r>
          </w:p>
        </w:tc>
      </w:tr>
      <w:tr w:rsidR="003B5290" w14:paraId="043E75F2" w14:textId="4C43B798" w:rsidTr="005032D2">
        <w:tc>
          <w:tcPr>
            <w:tcW w:w="1011" w:type="pct"/>
            <w:vMerge/>
            <w:vAlign w:val="center"/>
          </w:tcPr>
          <w:p w14:paraId="14E60F6A" w14:textId="77777777" w:rsidR="00086F3D" w:rsidRDefault="00086F3D" w:rsidP="001F08ED">
            <w:pPr>
              <w:widowControl w:val="0"/>
              <w:spacing w:after="0" w:line="276" w:lineRule="auto"/>
              <w:ind w:left="0" w:right="0" w:hanging="2"/>
              <w:jc w:val="left"/>
              <w:rPr>
                <w:b/>
                <w:i/>
              </w:rPr>
            </w:pPr>
          </w:p>
        </w:tc>
        <w:tc>
          <w:tcPr>
            <w:tcW w:w="1317" w:type="pct"/>
            <w:vMerge/>
            <w:vAlign w:val="center"/>
          </w:tcPr>
          <w:p w14:paraId="58EA19C4" w14:textId="77777777" w:rsidR="00086F3D" w:rsidRDefault="00086F3D" w:rsidP="001F08ED">
            <w:pPr>
              <w:widowControl w:val="0"/>
              <w:spacing w:after="0" w:line="276" w:lineRule="auto"/>
              <w:ind w:left="0" w:right="0" w:hanging="2"/>
              <w:jc w:val="left"/>
              <w:rPr>
                <w:b/>
                <w:i/>
              </w:rPr>
            </w:pPr>
          </w:p>
        </w:tc>
        <w:tc>
          <w:tcPr>
            <w:tcW w:w="709" w:type="pct"/>
            <w:vAlign w:val="center"/>
          </w:tcPr>
          <w:p w14:paraId="27EB6040" w14:textId="77777777" w:rsidR="00086F3D" w:rsidRPr="00BA1637" w:rsidRDefault="00086F3D" w:rsidP="001F08ED">
            <w:pPr>
              <w:spacing w:after="0" w:line="240" w:lineRule="auto"/>
              <w:ind w:left="0" w:right="0" w:hanging="2"/>
              <w:jc w:val="center"/>
              <w:rPr>
                <w:rFonts w:ascii="Times New Roman" w:hAnsi="Times New Roman" w:cs="Times New Roman"/>
                <w:b/>
                <w:sz w:val="18"/>
                <w:szCs w:val="18"/>
              </w:rPr>
            </w:pPr>
            <w:r w:rsidRPr="00BA1637">
              <w:rPr>
                <w:rFonts w:ascii="Times New Roman" w:hAnsi="Times New Roman" w:cs="Times New Roman"/>
                <w:b/>
                <w:sz w:val="18"/>
                <w:szCs w:val="18"/>
              </w:rPr>
              <w:t>MODALITÉS D’ÉVALUATION</w:t>
            </w:r>
          </w:p>
        </w:tc>
        <w:tc>
          <w:tcPr>
            <w:tcW w:w="1214" w:type="pct"/>
            <w:vAlign w:val="center"/>
          </w:tcPr>
          <w:p w14:paraId="0BD84E3F" w14:textId="77777777" w:rsidR="00086F3D" w:rsidRPr="00BA1637" w:rsidRDefault="00086F3D" w:rsidP="001F08ED">
            <w:pPr>
              <w:spacing w:after="0" w:line="240" w:lineRule="auto"/>
              <w:ind w:left="0" w:right="0" w:hanging="2"/>
              <w:jc w:val="center"/>
              <w:rPr>
                <w:rFonts w:ascii="Times New Roman" w:hAnsi="Times New Roman" w:cs="Times New Roman"/>
                <w:b/>
                <w:sz w:val="18"/>
                <w:szCs w:val="18"/>
              </w:rPr>
            </w:pPr>
            <w:r w:rsidRPr="00BA1637">
              <w:rPr>
                <w:rFonts w:ascii="Times New Roman" w:hAnsi="Times New Roman" w:cs="Times New Roman"/>
                <w:b/>
                <w:sz w:val="18"/>
                <w:szCs w:val="18"/>
              </w:rPr>
              <w:t>CRITÈRES D’ÉVALUATION</w:t>
            </w:r>
          </w:p>
        </w:tc>
        <w:tc>
          <w:tcPr>
            <w:tcW w:w="382" w:type="pct"/>
          </w:tcPr>
          <w:p w14:paraId="006B6296" w14:textId="71A8A2D6" w:rsidR="00086F3D" w:rsidRPr="00BA1637" w:rsidRDefault="00086F3D" w:rsidP="001F08ED">
            <w:pPr>
              <w:spacing w:after="0" w:line="240" w:lineRule="auto"/>
              <w:ind w:left="0" w:right="0" w:hanging="2"/>
              <w:jc w:val="center"/>
              <w:rPr>
                <w:rFonts w:ascii="Times New Roman" w:hAnsi="Times New Roman" w:cs="Times New Roman"/>
                <w:b/>
                <w:sz w:val="18"/>
                <w:szCs w:val="18"/>
              </w:rPr>
            </w:pPr>
            <w:r>
              <w:rPr>
                <w:rFonts w:ascii="Times New Roman" w:hAnsi="Times New Roman" w:cs="Times New Roman"/>
                <w:b/>
                <w:sz w:val="18"/>
                <w:szCs w:val="18"/>
              </w:rPr>
              <w:t>Acquis</w:t>
            </w:r>
          </w:p>
        </w:tc>
        <w:tc>
          <w:tcPr>
            <w:tcW w:w="367" w:type="pct"/>
          </w:tcPr>
          <w:p w14:paraId="5CE72E30" w14:textId="3485F684" w:rsidR="00086F3D" w:rsidRPr="00BA1637" w:rsidRDefault="00086F3D" w:rsidP="001F08ED">
            <w:pPr>
              <w:spacing w:after="0" w:line="240" w:lineRule="auto"/>
              <w:ind w:left="0" w:right="0" w:hanging="2"/>
              <w:jc w:val="center"/>
              <w:rPr>
                <w:rFonts w:ascii="Times New Roman" w:hAnsi="Times New Roman" w:cs="Times New Roman"/>
                <w:b/>
                <w:sz w:val="18"/>
                <w:szCs w:val="18"/>
              </w:rPr>
            </w:pPr>
            <w:r>
              <w:rPr>
                <w:rFonts w:ascii="Times New Roman" w:hAnsi="Times New Roman" w:cs="Times New Roman"/>
                <w:b/>
                <w:sz w:val="18"/>
                <w:szCs w:val="18"/>
              </w:rPr>
              <w:t>Non-acquis</w:t>
            </w:r>
          </w:p>
        </w:tc>
      </w:tr>
      <w:tr w:rsidR="00A43327" w14:paraId="2F0ECB9B" w14:textId="2BE3DDD3" w:rsidTr="00A43327">
        <w:trPr>
          <w:trHeight w:val="567"/>
        </w:trPr>
        <w:tc>
          <w:tcPr>
            <w:tcW w:w="5000" w:type="pct"/>
            <w:gridSpan w:val="6"/>
            <w:shd w:val="clear" w:color="auto" w:fill="F2F2F2" w:themeFill="background1" w:themeFillShade="F2"/>
            <w:vAlign w:val="center"/>
          </w:tcPr>
          <w:p w14:paraId="5FC1C131" w14:textId="6CBF2A68" w:rsidR="00A43327" w:rsidRPr="00906121" w:rsidRDefault="00A43327" w:rsidP="00BA1637">
            <w:pPr>
              <w:spacing w:after="0" w:line="240" w:lineRule="auto"/>
              <w:ind w:left="0" w:right="0" w:hanging="2"/>
              <w:jc w:val="center"/>
              <w:rPr>
                <w:rFonts w:ascii="Times New Roman" w:eastAsia="Times New Roman" w:hAnsi="Times New Roman" w:cs="Times New Roman"/>
                <w:b/>
                <w:color w:val="4F81BD" w:themeColor="accent1"/>
                <w:sz w:val="24"/>
                <w:szCs w:val="24"/>
              </w:rPr>
            </w:pPr>
            <w:r w:rsidRPr="00906121">
              <w:rPr>
                <w:rFonts w:ascii="Times New Roman" w:eastAsia="Times New Roman" w:hAnsi="Times New Roman" w:cs="Times New Roman"/>
                <w:b/>
                <w:color w:val="4F81BD" w:themeColor="accent1"/>
                <w:sz w:val="24"/>
                <w:szCs w:val="24"/>
              </w:rPr>
              <w:t>BLOC 1 : Contribuer à la gestion administrative d’un portefeuille de biens en copropriété</w:t>
            </w:r>
          </w:p>
        </w:tc>
      </w:tr>
      <w:tr w:rsidR="00B33458" w:rsidRPr="0065739B" w14:paraId="17ED9806" w14:textId="271D50F7" w:rsidTr="005032D2">
        <w:trPr>
          <w:trHeight w:val="815"/>
        </w:trPr>
        <w:tc>
          <w:tcPr>
            <w:tcW w:w="1011" w:type="pct"/>
          </w:tcPr>
          <w:p w14:paraId="65A5BCAB" w14:textId="77777777" w:rsidR="00B33458" w:rsidRPr="0065739B" w:rsidRDefault="00B33458" w:rsidP="001F08ED">
            <w:pPr>
              <w:spacing w:after="0" w:line="240" w:lineRule="auto"/>
              <w:ind w:left="0" w:right="0" w:hanging="2"/>
              <w:rPr>
                <w:sz w:val="18"/>
                <w:szCs w:val="18"/>
              </w:rPr>
            </w:pPr>
            <w:r w:rsidRPr="0065739B">
              <w:rPr>
                <w:rFonts w:ascii="Times New Roman" w:eastAsia="Times New Roman" w:hAnsi="Times New Roman" w:cs="Times New Roman"/>
                <w:b/>
                <w:sz w:val="18"/>
                <w:szCs w:val="18"/>
              </w:rPr>
              <w:t>1.1 Participation à la prise en charge administrative (gestion) des contrats de syndic</w:t>
            </w:r>
          </w:p>
        </w:tc>
        <w:tc>
          <w:tcPr>
            <w:tcW w:w="1317" w:type="pct"/>
          </w:tcPr>
          <w:p w14:paraId="2243D147" w14:textId="30609512" w:rsidR="00B33458" w:rsidRPr="0065739B" w:rsidRDefault="00B33458" w:rsidP="001F08ED">
            <w:pPr>
              <w:spacing w:after="0" w:line="240" w:lineRule="auto"/>
              <w:ind w:left="0" w:right="0" w:hanging="2"/>
              <w:rPr>
                <w:sz w:val="18"/>
                <w:szCs w:val="18"/>
              </w:rPr>
            </w:pPr>
            <w:r w:rsidRPr="0065739B">
              <w:rPr>
                <w:rFonts w:ascii="Times New Roman" w:eastAsia="Times New Roman" w:hAnsi="Times New Roman" w:cs="Times New Roman"/>
                <w:b/>
                <w:sz w:val="18"/>
                <w:szCs w:val="18"/>
              </w:rPr>
              <w:t xml:space="preserve">C.1.1 Participer à la prise en charge administrative des contrats de syndic en effectuant une veille informationnelle, en reportant les nouveaux contrats de syndic et en actualisant l’agenda du gestionnaire de copropriété pour permettre un suivi </w:t>
            </w:r>
            <w:r w:rsidRPr="0065739B">
              <w:rPr>
                <w:rFonts w:ascii="Times New Roman" w:eastAsia="Times New Roman" w:hAnsi="Times New Roman" w:cs="Times New Roman"/>
                <w:b/>
                <w:sz w:val="18"/>
                <w:szCs w:val="18"/>
              </w:rPr>
              <w:lastRenderedPageBreak/>
              <w:t xml:space="preserve">conforme à la réglementation en vigueur et une organisation plus efficace. </w:t>
            </w:r>
          </w:p>
        </w:tc>
        <w:tc>
          <w:tcPr>
            <w:tcW w:w="2672" w:type="pct"/>
            <w:gridSpan w:val="4"/>
            <w:shd w:val="clear" w:color="auto" w:fill="F2F2F2" w:themeFill="background1" w:themeFillShade="F2"/>
          </w:tcPr>
          <w:p w14:paraId="2AB7D73E" w14:textId="77777777" w:rsidR="00B33458" w:rsidRPr="0065739B" w:rsidRDefault="00B33458" w:rsidP="001F08ED">
            <w:pPr>
              <w:spacing w:after="0" w:line="240" w:lineRule="auto"/>
              <w:ind w:left="0" w:right="0" w:hanging="2"/>
              <w:jc w:val="left"/>
              <w:rPr>
                <w:sz w:val="18"/>
                <w:szCs w:val="18"/>
              </w:rPr>
            </w:pPr>
          </w:p>
        </w:tc>
      </w:tr>
      <w:tr w:rsidR="003B5290" w:rsidRPr="0065739B" w14:paraId="2315F37F" w14:textId="69C9323F" w:rsidTr="005032D2">
        <w:trPr>
          <w:trHeight w:val="543"/>
        </w:trPr>
        <w:tc>
          <w:tcPr>
            <w:tcW w:w="1011" w:type="pct"/>
          </w:tcPr>
          <w:p w14:paraId="10EDEF41" w14:textId="77777777" w:rsidR="00086F3D" w:rsidRPr="0065739B" w:rsidRDefault="00086F3D" w:rsidP="001F08ED">
            <w:pPr>
              <w:spacing w:after="0" w:line="240" w:lineRule="auto"/>
              <w:ind w:left="0" w:right="0" w:hanging="2"/>
              <w:rPr>
                <w:rFonts w:ascii="Times New Roman" w:eastAsia="Times New Roman" w:hAnsi="Times New Roman" w:cs="Times New Roman"/>
                <w:b/>
                <w:color w:val="7030A0"/>
                <w:sz w:val="18"/>
                <w:szCs w:val="18"/>
              </w:rPr>
            </w:pPr>
            <w:r w:rsidRPr="0065739B">
              <w:rPr>
                <w:rFonts w:ascii="Times New Roman" w:eastAsia="Times New Roman" w:hAnsi="Times New Roman" w:cs="Times New Roman"/>
                <w:sz w:val="18"/>
                <w:szCs w:val="18"/>
              </w:rPr>
              <w:lastRenderedPageBreak/>
              <w:t>1.1.1 Veille réglementaire et technique</w:t>
            </w:r>
          </w:p>
          <w:p w14:paraId="1300589F" w14:textId="77777777" w:rsidR="00086F3D" w:rsidRPr="0065739B" w:rsidRDefault="00086F3D" w:rsidP="001F08ED">
            <w:pPr>
              <w:spacing w:after="0" w:line="240" w:lineRule="auto"/>
              <w:ind w:left="0" w:right="0" w:hanging="2"/>
              <w:rPr>
                <w:sz w:val="18"/>
                <w:szCs w:val="18"/>
              </w:rPr>
            </w:pPr>
          </w:p>
        </w:tc>
        <w:tc>
          <w:tcPr>
            <w:tcW w:w="1317" w:type="pct"/>
          </w:tcPr>
          <w:p w14:paraId="3AD553FA" w14:textId="50CE0308" w:rsidR="00086F3D" w:rsidRPr="0065739B" w:rsidRDefault="00086F3D" w:rsidP="0065739B">
            <w:pPr>
              <w:spacing w:after="0" w:line="240" w:lineRule="auto"/>
              <w:ind w:left="0" w:right="0" w:hanging="2"/>
              <w:rPr>
                <w:sz w:val="18"/>
                <w:szCs w:val="18"/>
              </w:rPr>
            </w:pPr>
            <w:r w:rsidRPr="0065739B">
              <w:rPr>
                <w:rFonts w:ascii="Times New Roman" w:eastAsia="Times New Roman" w:hAnsi="Times New Roman" w:cs="Times New Roman"/>
                <w:sz w:val="18"/>
                <w:szCs w:val="18"/>
              </w:rPr>
              <w:t xml:space="preserve">C.1.1.1 Effectuer une veille réglementaire et technique de façon régulière à partir des sources pertinentes et en recueillant des informations fiables afin d’actualiser ses connaissances pour renseigner au mieux les copropriétaires et mener à bien l’ensemble de ses missions. </w:t>
            </w:r>
          </w:p>
        </w:tc>
        <w:tc>
          <w:tcPr>
            <w:tcW w:w="709" w:type="pct"/>
            <w:vAlign w:val="center"/>
          </w:tcPr>
          <w:p w14:paraId="25035F9C" w14:textId="77777777" w:rsidR="00086F3D" w:rsidRPr="0065739B" w:rsidRDefault="00086F3D" w:rsidP="005032D2">
            <w:pPr>
              <w:spacing w:after="0" w:line="240" w:lineRule="auto"/>
              <w:ind w:left="0" w:right="0" w:hanging="2"/>
              <w:jc w:val="center"/>
              <w:rPr>
                <w:rFonts w:ascii="Times New Roman" w:eastAsia="Times New Roman" w:hAnsi="Times New Roman" w:cs="Times New Roman"/>
                <w:i/>
                <w:sz w:val="18"/>
                <w:szCs w:val="18"/>
              </w:rPr>
            </w:pPr>
            <w:r w:rsidRPr="00B00B14">
              <w:rPr>
                <w:rFonts w:ascii="Times New Roman" w:eastAsia="Times New Roman" w:hAnsi="Times New Roman" w:cs="Times New Roman"/>
                <w:b/>
                <w:bCs/>
                <w:iCs/>
                <w:sz w:val="18"/>
                <w:szCs w:val="18"/>
              </w:rPr>
              <w:t>Revue de presse sur un sujet donné</w:t>
            </w:r>
            <w:r w:rsidRPr="0065739B">
              <w:rPr>
                <w:rFonts w:ascii="Times New Roman" w:eastAsia="Times New Roman" w:hAnsi="Times New Roman" w:cs="Times New Roman"/>
                <w:i/>
                <w:sz w:val="18"/>
                <w:szCs w:val="18"/>
              </w:rPr>
              <w:t xml:space="preserve"> (réglementaire et/ou technique)</w:t>
            </w:r>
          </w:p>
          <w:p w14:paraId="0D77A995" w14:textId="0E20C37E" w:rsidR="00086F3D" w:rsidRPr="0065739B" w:rsidRDefault="00086F3D" w:rsidP="005032D2">
            <w:pPr>
              <w:spacing w:after="0" w:line="240" w:lineRule="auto"/>
              <w:ind w:left="0" w:right="0" w:hanging="2"/>
              <w:jc w:val="center"/>
              <w:rPr>
                <w:sz w:val="18"/>
                <w:szCs w:val="18"/>
              </w:rPr>
            </w:pPr>
            <w:r w:rsidRPr="0065739B">
              <w:rPr>
                <w:rFonts w:ascii="Times New Roman" w:eastAsia="Times New Roman" w:hAnsi="Times New Roman" w:cs="Times New Roman"/>
                <w:i/>
                <w:sz w:val="18"/>
                <w:szCs w:val="18"/>
              </w:rPr>
              <w:t>CCF</w:t>
            </w:r>
          </w:p>
        </w:tc>
        <w:tc>
          <w:tcPr>
            <w:tcW w:w="1214" w:type="pct"/>
          </w:tcPr>
          <w:p w14:paraId="42B17EAA" w14:textId="6FEB457A" w:rsidR="00086F3D" w:rsidRPr="0065739B" w:rsidRDefault="00800EAF" w:rsidP="001F08ED">
            <w:pPr>
              <w:spacing w:after="0" w:line="240" w:lineRule="auto"/>
              <w:ind w:left="0" w:righ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086F3D" w:rsidRPr="0065739B">
              <w:rPr>
                <w:rFonts w:ascii="Times New Roman" w:eastAsia="Times New Roman" w:hAnsi="Times New Roman" w:cs="Times New Roman"/>
                <w:sz w:val="18"/>
                <w:szCs w:val="18"/>
              </w:rPr>
              <w:t xml:space="preserve">Les informations recueillies sont fiables. </w:t>
            </w:r>
          </w:p>
          <w:p w14:paraId="2E5508D0" w14:textId="2BDDD921" w:rsidR="00086F3D" w:rsidRPr="0065739B" w:rsidRDefault="00800EAF" w:rsidP="001F08ED">
            <w:pPr>
              <w:spacing w:after="0" w:line="240" w:lineRule="auto"/>
              <w:ind w:left="0" w:righ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086F3D" w:rsidRPr="0065739B">
              <w:rPr>
                <w:rFonts w:ascii="Times New Roman" w:eastAsia="Times New Roman" w:hAnsi="Times New Roman" w:cs="Times New Roman"/>
                <w:sz w:val="18"/>
                <w:szCs w:val="18"/>
              </w:rPr>
              <w:t xml:space="preserve">La veille réglementaire et technique est régulière. </w:t>
            </w:r>
          </w:p>
          <w:p w14:paraId="0F3FF13A" w14:textId="77777777" w:rsidR="00086F3D" w:rsidRPr="0065739B" w:rsidRDefault="00086F3D" w:rsidP="001F08ED">
            <w:pPr>
              <w:spacing w:after="0" w:line="240" w:lineRule="auto"/>
              <w:ind w:left="0" w:right="0" w:hanging="2"/>
              <w:jc w:val="left"/>
              <w:rPr>
                <w:sz w:val="18"/>
                <w:szCs w:val="18"/>
              </w:rPr>
            </w:pPr>
          </w:p>
        </w:tc>
        <w:tc>
          <w:tcPr>
            <w:tcW w:w="382" w:type="pct"/>
          </w:tcPr>
          <w:p w14:paraId="7C18FDAD" w14:textId="77777777" w:rsidR="00086F3D" w:rsidRPr="0065739B" w:rsidRDefault="00086F3D" w:rsidP="001F08ED">
            <w:pPr>
              <w:spacing w:after="0" w:line="240" w:lineRule="auto"/>
              <w:ind w:left="0" w:right="0" w:hanging="2"/>
              <w:rPr>
                <w:rFonts w:ascii="Times New Roman" w:eastAsia="Times New Roman" w:hAnsi="Times New Roman" w:cs="Times New Roman"/>
                <w:sz w:val="18"/>
                <w:szCs w:val="18"/>
              </w:rPr>
            </w:pPr>
          </w:p>
        </w:tc>
        <w:tc>
          <w:tcPr>
            <w:tcW w:w="367" w:type="pct"/>
          </w:tcPr>
          <w:p w14:paraId="66999B16" w14:textId="77777777" w:rsidR="00086F3D" w:rsidRPr="0065739B" w:rsidRDefault="00086F3D" w:rsidP="001F08ED">
            <w:pPr>
              <w:spacing w:after="0" w:line="240" w:lineRule="auto"/>
              <w:ind w:left="0" w:right="0" w:hanging="2"/>
              <w:rPr>
                <w:rFonts w:ascii="Times New Roman" w:eastAsia="Times New Roman" w:hAnsi="Times New Roman" w:cs="Times New Roman"/>
                <w:sz w:val="18"/>
                <w:szCs w:val="18"/>
              </w:rPr>
            </w:pPr>
          </w:p>
        </w:tc>
      </w:tr>
      <w:tr w:rsidR="003B5290" w:rsidRPr="0065739B" w14:paraId="7B10E2EE" w14:textId="2DDF9307" w:rsidTr="005032D2">
        <w:trPr>
          <w:trHeight w:val="60"/>
        </w:trPr>
        <w:tc>
          <w:tcPr>
            <w:tcW w:w="1011" w:type="pct"/>
          </w:tcPr>
          <w:p w14:paraId="1C2B162C" w14:textId="77777777" w:rsidR="00086F3D" w:rsidRPr="0065739B" w:rsidRDefault="00086F3D" w:rsidP="001F08ED">
            <w:pPr>
              <w:spacing w:after="0" w:line="240" w:lineRule="auto"/>
              <w:ind w:left="0" w:right="0" w:hanging="2"/>
              <w:rPr>
                <w:sz w:val="18"/>
                <w:szCs w:val="18"/>
              </w:rPr>
            </w:pPr>
            <w:r w:rsidRPr="0065739B">
              <w:rPr>
                <w:rFonts w:ascii="Times New Roman" w:eastAsia="Times New Roman" w:hAnsi="Times New Roman" w:cs="Times New Roman"/>
                <w:sz w:val="18"/>
                <w:szCs w:val="18"/>
              </w:rPr>
              <w:t xml:space="preserve">1.1.2 Inscription des nouveaux contrats de syndic </w:t>
            </w:r>
          </w:p>
        </w:tc>
        <w:tc>
          <w:tcPr>
            <w:tcW w:w="1317" w:type="pct"/>
          </w:tcPr>
          <w:p w14:paraId="3BFE50F4" w14:textId="77777777" w:rsidR="00086F3D" w:rsidRPr="0065739B" w:rsidRDefault="00086F3D" w:rsidP="001F08ED">
            <w:pPr>
              <w:spacing w:after="0" w:line="240" w:lineRule="auto"/>
              <w:ind w:left="0" w:right="0" w:hanging="2"/>
              <w:rPr>
                <w:sz w:val="18"/>
                <w:szCs w:val="18"/>
              </w:rPr>
            </w:pPr>
            <w:r w:rsidRPr="0065739B">
              <w:rPr>
                <w:rFonts w:ascii="Times New Roman" w:eastAsia="Times New Roman" w:hAnsi="Times New Roman" w:cs="Times New Roman"/>
                <w:sz w:val="18"/>
                <w:szCs w:val="18"/>
              </w:rPr>
              <w:t xml:space="preserve">C.1.1.2 Inscrire des nouveaux contrats de syndic sur le registre des mandats afin de respecter la réglementation en vigueur. </w:t>
            </w:r>
          </w:p>
        </w:tc>
        <w:tc>
          <w:tcPr>
            <w:tcW w:w="709" w:type="pct"/>
            <w:vAlign w:val="center"/>
          </w:tcPr>
          <w:p w14:paraId="2674789C" w14:textId="1A9929D2" w:rsidR="00086F3D" w:rsidRPr="00B00B14" w:rsidRDefault="00086F3D" w:rsidP="005032D2">
            <w:pPr>
              <w:spacing w:after="0" w:line="240" w:lineRule="auto"/>
              <w:ind w:left="0" w:right="0" w:hanging="2"/>
              <w:jc w:val="center"/>
              <w:rPr>
                <w:rFonts w:ascii="Times New Roman" w:eastAsia="Times New Roman" w:hAnsi="Times New Roman" w:cs="Times New Roman"/>
                <w:b/>
                <w:bCs/>
                <w:iCs/>
                <w:sz w:val="18"/>
                <w:szCs w:val="18"/>
              </w:rPr>
            </w:pPr>
            <w:r w:rsidRPr="00B00B14">
              <w:rPr>
                <w:rFonts w:ascii="Times New Roman" w:eastAsia="Times New Roman" w:hAnsi="Times New Roman" w:cs="Times New Roman"/>
                <w:b/>
                <w:bCs/>
                <w:iCs/>
                <w:sz w:val="18"/>
                <w:szCs w:val="18"/>
              </w:rPr>
              <w:t>Cas pratique</w:t>
            </w:r>
          </w:p>
          <w:p w14:paraId="5D43B596" w14:textId="19F8625C" w:rsidR="00086F3D" w:rsidRPr="0065739B" w:rsidRDefault="00086F3D" w:rsidP="005032D2">
            <w:pPr>
              <w:spacing w:after="0" w:line="240" w:lineRule="auto"/>
              <w:ind w:left="0" w:right="0" w:hanging="2"/>
              <w:jc w:val="center"/>
              <w:rPr>
                <w:sz w:val="18"/>
                <w:szCs w:val="18"/>
              </w:rPr>
            </w:pPr>
            <w:r w:rsidRPr="0065739B">
              <w:rPr>
                <w:rFonts w:ascii="Times New Roman" w:eastAsia="Times New Roman" w:hAnsi="Times New Roman" w:cs="Times New Roman"/>
                <w:i/>
                <w:sz w:val="18"/>
                <w:szCs w:val="18"/>
              </w:rPr>
              <w:t>CCF</w:t>
            </w:r>
          </w:p>
        </w:tc>
        <w:tc>
          <w:tcPr>
            <w:tcW w:w="1214" w:type="pct"/>
          </w:tcPr>
          <w:p w14:paraId="099A2F2F" w14:textId="5AB54809" w:rsidR="00086F3D" w:rsidRPr="0065739B" w:rsidRDefault="00800EAF" w:rsidP="001F08ED">
            <w:pPr>
              <w:spacing w:after="0" w:line="240" w:lineRule="auto"/>
              <w:ind w:left="0" w:right="0" w:hanging="2"/>
              <w:rPr>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086F3D" w:rsidRPr="0065739B">
              <w:rPr>
                <w:rFonts w:ascii="Times New Roman" w:eastAsia="Times New Roman" w:hAnsi="Times New Roman" w:cs="Times New Roman"/>
                <w:sz w:val="18"/>
                <w:szCs w:val="18"/>
              </w:rPr>
              <w:t xml:space="preserve">L’inscription des nouveaux contrats est effectuée conformément à la réglementation en vigueur. </w:t>
            </w:r>
          </w:p>
        </w:tc>
        <w:tc>
          <w:tcPr>
            <w:tcW w:w="382" w:type="pct"/>
          </w:tcPr>
          <w:p w14:paraId="6255DEA9" w14:textId="77777777" w:rsidR="00086F3D" w:rsidRPr="0065739B" w:rsidRDefault="00086F3D" w:rsidP="001F08ED">
            <w:pPr>
              <w:spacing w:after="0" w:line="240" w:lineRule="auto"/>
              <w:ind w:left="0" w:right="0" w:hanging="2"/>
              <w:rPr>
                <w:rFonts w:ascii="Times New Roman" w:eastAsia="Times New Roman" w:hAnsi="Times New Roman" w:cs="Times New Roman"/>
                <w:sz w:val="18"/>
                <w:szCs w:val="18"/>
              </w:rPr>
            </w:pPr>
          </w:p>
        </w:tc>
        <w:tc>
          <w:tcPr>
            <w:tcW w:w="367" w:type="pct"/>
          </w:tcPr>
          <w:p w14:paraId="75184CEE" w14:textId="77777777" w:rsidR="00086F3D" w:rsidRPr="0065739B" w:rsidRDefault="00086F3D" w:rsidP="001F08ED">
            <w:pPr>
              <w:spacing w:after="0" w:line="240" w:lineRule="auto"/>
              <w:ind w:left="0" w:right="0" w:hanging="2"/>
              <w:rPr>
                <w:rFonts w:ascii="Times New Roman" w:eastAsia="Times New Roman" w:hAnsi="Times New Roman" w:cs="Times New Roman"/>
                <w:sz w:val="18"/>
                <w:szCs w:val="18"/>
              </w:rPr>
            </w:pPr>
          </w:p>
        </w:tc>
      </w:tr>
      <w:tr w:rsidR="003B5290" w:rsidRPr="0065739B" w14:paraId="2D0AE197" w14:textId="404C3B0D" w:rsidTr="005032D2">
        <w:trPr>
          <w:trHeight w:val="811"/>
        </w:trPr>
        <w:tc>
          <w:tcPr>
            <w:tcW w:w="1011" w:type="pct"/>
          </w:tcPr>
          <w:p w14:paraId="51DEC1E4" w14:textId="77777777" w:rsidR="00086F3D" w:rsidRPr="0065739B" w:rsidRDefault="00086F3D" w:rsidP="001F08ED">
            <w:pPr>
              <w:spacing w:after="0" w:line="240" w:lineRule="auto"/>
              <w:ind w:left="0" w:right="0" w:hanging="2"/>
              <w:rPr>
                <w:sz w:val="18"/>
                <w:szCs w:val="18"/>
              </w:rPr>
            </w:pPr>
            <w:r w:rsidRPr="0065739B">
              <w:rPr>
                <w:rFonts w:ascii="Times New Roman" w:eastAsia="Times New Roman" w:hAnsi="Times New Roman" w:cs="Times New Roman"/>
                <w:sz w:val="18"/>
                <w:szCs w:val="18"/>
              </w:rPr>
              <w:t xml:space="preserve">1.1.3 Actualisation de l’agenda du gestionnaire de copropriété </w:t>
            </w:r>
          </w:p>
        </w:tc>
        <w:tc>
          <w:tcPr>
            <w:tcW w:w="1317" w:type="pct"/>
          </w:tcPr>
          <w:p w14:paraId="69C1245D" w14:textId="77777777" w:rsidR="00086F3D" w:rsidRPr="0065739B" w:rsidRDefault="00086F3D" w:rsidP="001F08ED">
            <w:pPr>
              <w:spacing w:after="0" w:line="240" w:lineRule="auto"/>
              <w:ind w:left="0" w:right="0" w:hanging="2"/>
              <w:rPr>
                <w:sz w:val="18"/>
                <w:szCs w:val="18"/>
              </w:rPr>
            </w:pPr>
            <w:r w:rsidRPr="0065739B">
              <w:rPr>
                <w:rFonts w:ascii="Times New Roman" w:eastAsia="Times New Roman" w:hAnsi="Times New Roman" w:cs="Times New Roman"/>
                <w:sz w:val="18"/>
                <w:szCs w:val="18"/>
              </w:rPr>
              <w:t xml:space="preserve">C.1.1.3 Actualiser l’agenda du gestionnaire de copropriété pour permettre le suivi de l’organisation de réunions avec des prestataires, fournisseurs et copropriétaires. </w:t>
            </w:r>
          </w:p>
        </w:tc>
        <w:tc>
          <w:tcPr>
            <w:tcW w:w="709" w:type="pct"/>
            <w:vAlign w:val="center"/>
          </w:tcPr>
          <w:p w14:paraId="319CEA23" w14:textId="00E61544" w:rsidR="00086F3D" w:rsidRPr="00B00B14" w:rsidRDefault="00086F3D" w:rsidP="005032D2">
            <w:pPr>
              <w:spacing w:after="0" w:line="240" w:lineRule="auto"/>
              <w:ind w:left="0" w:right="0" w:hanging="2"/>
              <w:jc w:val="center"/>
              <w:rPr>
                <w:rFonts w:ascii="Times New Roman" w:eastAsia="Times New Roman" w:hAnsi="Times New Roman" w:cs="Times New Roman"/>
                <w:b/>
                <w:bCs/>
                <w:iCs/>
                <w:sz w:val="18"/>
                <w:szCs w:val="18"/>
              </w:rPr>
            </w:pPr>
            <w:r w:rsidRPr="00B00B14">
              <w:rPr>
                <w:rFonts w:ascii="Times New Roman" w:eastAsia="Times New Roman" w:hAnsi="Times New Roman" w:cs="Times New Roman"/>
                <w:b/>
                <w:bCs/>
                <w:iCs/>
                <w:sz w:val="18"/>
                <w:szCs w:val="18"/>
              </w:rPr>
              <w:t>Cas pratique</w:t>
            </w:r>
          </w:p>
          <w:p w14:paraId="6BCF1F32" w14:textId="68E235FE" w:rsidR="00086F3D" w:rsidRPr="0065739B" w:rsidRDefault="00086F3D" w:rsidP="005032D2">
            <w:pPr>
              <w:spacing w:after="0" w:line="240" w:lineRule="auto"/>
              <w:ind w:left="0" w:right="0" w:hanging="2"/>
              <w:jc w:val="center"/>
              <w:rPr>
                <w:sz w:val="18"/>
                <w:szCs w:val="18"/>
              </w:rPr>
            </w:pPr>
            <w:r w:rsidRPr="0065739B">
              <w:rPr>
                <w:rFonts w:ascii="Times New Roman" w:eastAsia="Times New Roman" w:hAnsi="Times New Roman" w:cs="Times New Roman"/>
                <w:i/>
                <w:sz w:val="18"/>
                <w:szCs w:val="18"/>
              </w:rPr>
              <w:t>CCF</w:t>
            </w:r>
          </w:p>
        </w:tc>
        <w:tc>
          <w:tcPr>
            <w:tcW w:w="1214" w:type="pct"/>
          </w:tcPr>
          <w:p w14:paraId="03ECC33E" w14:textId="6CB85B96" w:rsidR="00086F3D" w:rsidRPr="0065739B" w:rsidRDefault="00800EAF" w:rsidP="001F08ED">
            <w:pPr>
              <w:spacing w:after="0" w:line="240" w:lineRule="auto"/>
              <w:ind w:left="0" w:right="0" w:hanging="2"/>
              <w:rPr>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086F3D" w:rsidRPr="0065739B">
              <w:rPr>
                <w:rFonts w:ascii="Times New Roman" w:eastAsia="Times New Roman" w:hAnsi="Times New Roman" w:cs="Times New Roman"/>
                <w:sz w:val="18"/>
                <w:szCs w:val="18"/>
              </w:rPr>
              <w:t xml:space="preserve">L’actualisation de l’agenda du gestionnaire de copropriété reflète l’organisation des réunions avec les prestataires, fournisseurs et copropriétaires. </w:t>
            </w:r>
          </w:p>
        </w:tc>
        <w:tc>
          <w:tcPr>
            <w:tcW w:w="382" w:type="pct"/>
          </w:tcPr>
          <w:p w14:paraId="6254AF8A" w14:textId="77777777" w:rsidR="00086F3D" w:rsidRPr="0065739B" w:rsidRDefault="00086F3D" w:rsidP="001F08ED">
            <w:pPr>
              <w:spacing w:after="0" w:line="240" w:lineRule="auto"/>
              <w:ind w:left="0" w:right="0" w:hanging="2"/>
              <w:rPr>
                <w:rFonts w:ascii="Times New Roman" w:eastAsia="Times New Roman" w:hAnsi="Times New Roman" w:cs="Times New Roman"/>
                <w:sz w:val="18"/>
                <w:szCs w:val="18"/>
              </w:rPr>
            </w:pPr>
          </w:p>
        </w:tc>
        <w:tc>
          <w:tcPr>
            <w:tcW w:w="367" w:type="pct"/>
          </w:tcPr>
          <w:p w14:paraId="47822D7A" w14:textId="77777777" w:rsidR="00086F3D" w:rsidRPr="0065739B" w:rsidRDefault="00086F3D" w:rsidP="001F08ED">
            <w:pPr>
              <w:spacing w:after="0" w:line="240" w:lineRule="auto"/>
              <w:ind w:left="0" w:right="0" w:hanging="2"/>
              <w:rPr>
                <w:rFonts w:ascii="Times New Roman" w:eastAsia="Times New Roman" w:hAnsi="Times New Roman" w:cs="Times New Roman"/>
                <w:sz w:val="18"/>
                <w:szCs w:val="18"/>
              </w:rPr>
            </w:pPr>
          </w:p>
        </w:tc>
      </w:tr>
      <w:tr w:rsidR="00B33458" w:rsidRPr="0065739B" w14:paraId="13902399" w14:textId="68176D4C" w:rsidTr="005032D2">
        <w:trPr>
          <w:trHeight w:val="422"/>
        </w:trPr>
        <w:tc>
          <w:tcPr>
            <w:tcW w:w="1011" w:type="pct"/>
          </w:tcPr>
          <w:p w14:paraId="157D1CF3" w14:textId="77777777" w:rsidR="00B33458" w:rsidRPr="0065739B" w:rsidRDefault="00B33458" w:rsidP="001F08ED">
            <w:pPr>
              <w:spacing w:after="0" w:line="240" w:lineRule="auto"/>
              <w:ind w:left="0" w:right="0" w:hanging="2"/>
              <w:rPr>
                <w:rFonts w:ascii="Times New Roman" w:eastAsia="Times New Roman" w:hAnsi="Times New Roman" w:cs="Times New Roman"/>
                <w:sz w:val="18"/>
                <w:szCs w:val="18"/>
              </w:rPr>
            </w:pPr>
            <w:r w:rsidRPr="0065739B">
              <w:rPr>
                <w:rFonts w:ascii="Times New Roman" w:eastAsia="Times New Roman" w:hAnsi="Times New Roman" w:cs="Times New Roman"/>
                <w:b/>
                <w:sz w:val="18"/>
                <w:szCs w:val="18"/>
              </w:rPr>
              <w:t>1.2. Organisation de l’assemblée générale des copropriétaires</w:t>
            </w:r>
          </w:p>
        </w:tc>
        <w:tc>
          <w:tcPr>
            <w:tcW w:w="1317" w:type="pct"/>
          </w:tcPr>
          <w:p w14:paraId="66E006AA" w14:textId="0443A644" w:rsidR="00B33458" w:rsidRPr="0065739B" w:rsidRDefault="00B33458" w:rsidP="0065739B">
            <w:pPr>
              <w:spacing w:after="0" w:line="240" w:lineRule="auto"/>
              <w:ind w:left="0" w:right="0" w:hanging="2"/>
              <w:rPr>
                <w:sz w:val="18"/>
                <w:szCs w:val="18"/>
              </w:rPr>
            </w:pPr>
            <w:r w:rsidRPr="0065739B">
              <w:rPr>
                <w:rFonts w:ascii="Times New Roman" w:eastAsia="Times New Roman" w:hAnsi="Times New Roman" w:cs="Times New Roman"/>
                <w:b/>
                <w:sz w:val="18"/>
                <w:szCs w:val="18"/>
              </w:rPr>
              <w:t xml:space="preserve">C.1.2 Organisation de l’assemblée générale des copropriétaires sous le contrôle du gestionnaire de copropriété, en se chargeant de la logistique de la réunion préalable à l’assemblée générale avec le conseil syndical, en préparant la convocation et l’ordre du jour de l’assemblée générale, en participant à la prise des notes et la mise en forme du procès-verbal pour garantir le bon déroulement de l’assemblée générale et la formalisation des décisions dans le respect de la réglementation en vigueur. </w:t>
            </w:r>
          </w:p>
        </w:tc>
        <w:tc>
          <w:tcPr>
            <w:tcW w:w="2672" w:type="pct"/>
            <w:gridSpan w:val="4"/>
            <w:shd w:val="clear" w:color="auto" w:fill="F2F2F2" w:themeFill="background1" w:themeFillShade="F2"/>
          </w:tcPr>
          <w:p w14:paraId="761D368B" w14:textId="77777777" w:rsidR="00B33458" w:rsidRPr="0065739B" w:rsidRDefault="00B33458" w:rsidP="001F08ED">
            <w:pPr>
              <w:spacing w:after="0" w:line="240" w:lineRule="auto"/>
              <w:ind w:left="0" w:right="0" w:hanging="2"/>
              <w:jc w:val="left"/>
              <w:rPr>
                <w:rFonts w:ascii="Times New Roman" w:eastAsia="Times New Roman" w:hAnsi="Times New Roman" w:cs="Times New Roman"/>
                <w:b/>
                <w:sz w:val="18"/>
                <w:szCs w:val="18"/>
              </w:rPr>
            </w:pPr>
          </w:p>
          <w:p w14:paraId="59C25A7F" w14:textId="77777777" w:rsidR="00B33458" w:rsidRPr="0065739B" w:rsidRDefault="00B33458" w:rsidP="001F08ED">
            <w:pPr>
              <w:spacing w:after="0" w:line="240" w:lineRule="auto"/>
              <w:ind w:left="0" w:right="0" w:hanging="2"/>
              <w:jc w:val="left"/>
              <w:rPr>
                <w:rFonts w:ascii="Times New Roman" w:eastAsia="Times New Roman" w:hAnsi="Times New Roman" w:cs="Times New Roman"/>
                <w:b/>
                <w:sz w:val="18"/>
                <w:szCs w:val="18"/>
              </w:rPr>
            </w:pPr>
          </w:p>
          <w:p w14:paraId="1016987A" w14:textId="77777777" w:rsidR="00B33458" w:rsidRPr="0065739B" w:rsidRDefault="00B33458" w:rsidP="001F08ED">
            <w:pPr>
              <w:spacing w:after="0" w:line="240" w:lineRule="auto"/>
              <w:ind w:left="0" w:right="0" w:hanging="2"/>
              <w:jc w:val="left"/>
              <w:rPr>
                <w:rFonts w:ascii="Times New Roman" w:eastAsia="Times New Roman" w:hAnsi="Times New Roman" w:cs="Times New Roman"/>
                <w:b/>
                <w:sz w:val="18"/>
                <w:szCs w:val="18"/>
              </w:rPr>
            </w:pPr>
          </w:p>
          <w:p w14:paraId="65C8DD7D" w14:textId="77777777" w:rsidR="00B33458" w:rsidRPr="0065739B" w:rsidRDefault="00B33458" w:rsidP="001F08ED">
            <w:pPr>
              <w:spacing w:after="0" w:line="240" w:lineRule="auto"/>
              <w:ind w:left="0" w:right="0" w:hanging="2"/>
              <w:jc w:val="left"/>
              <w:rPr>
                <w:sz w:val="18"/>
                <w:szCs w:val="18"/>
              </w:rPr>
            </w:pPr>
          </w:p>
        </w:tc>
      </w:tr>
      <w:tr w:rsidR="003B5290" w:rsidRPr="0065739B" w14:paraId="086CF5E9" w14:textId="65E5FF4A" w:rsidTr="005032D2">
        <w:trPr>
          <w:trHeight w:val="1198"/>
        </w:trPr>
        <w:tc>
          <w:tcPr>
            <w:tcW w:w="1011" w:type="pct"/>
          </w:tcPr>
          <w:p w14:paraId="1BB25823" w14:textId="77777777" w:rsidR="00086F3D" w:rsidRPr="0065739B" w:rsidRDefault="00086F3D" w:rsidP="001F08ED">
            <w:pPr>
              <w:spacing w:after="0" w:line="240" w:lineRule="auto"/>
              <w:ind w:left="0" w:right="0" w:hanging="2"/>
              <w:rPr>
                <w:sz w:val="18"/>
                <w:szCs w:val="18"/>
              </w:rPr>
            </w:pPr>
            <w:r w:rsidRPr="0065739B">
              <w:rPr>
                <w:rFonts w:ascii="Times New Roman" w:eastAsia="Times New Roman" w:hAnsi="Times New Roman" w:cs="Times New Roman"/>
                <w:sz w:val="18"/>
                <w:szCs w:val="18"/>
              </w:rPr>
              <w:t xml:space="preserve">1.2.1 Organisation logistique des réunions préalable à l’assemblée générale (AG) avec le conseil syndical et de l’assemblée générale des copropriétaires </w:t>
            </w:r>
          </w:p>
        </w:tc>
        <w:tc>
          <w:tcPr>
            <w:tcW w:w="1317" w:type="pct"/>
          </w:tcPr>
          <w:p w14:paraId="23EBE8FE" w14:textId="3DC310E1" w:rsidR="00086F3D" w:rsidRPr="0065739B" w:rsidRDefault="00086F3D" w:rsidP="001F08ED">
            <w:pPr>
              <w:spacing w:after="0" w:line="240" w:lineRule="auto"/>
              <w:ind w:left="0" w:right="0" w:hanging="2"/>
              <w:rPr>
                <w:sz w:val="18"/>
                <w:szCs w:val="18"/>
              </w:rPr>
            </w:pPr>
            <w:r w:rsidRPr="0065739B">
              <w:rPr>
                <w:rFonts w:ascii="Times New Roman" w:eastAsia="Times New Roman" w:hAnsi="Times New Roman" w:cs="Times New Roman"/>
                <w:sz w:val="18"/>
                <w:szCs w:val="18"/>
              </w:rPr>
              <w:t>C.1.2.1 En lien avec le gestionnaire de copropriété, organiser la logistique de la réunion préparatoire à l’assemblée générale avec le conseil syndical des copropriétaires et de l’assemblée générale des copropriétaires en réservant les salles selon le calendrier prévu</w:t>
            </w:r>
            <w:r>
              <w:rPr>
                <w:rFonts w:ascii="Times New Roman" w:eastAsia="Times New Roman" w:hAnsi="Times New Roman" w:cs="Times New Roman"/>
                <w:color w:val="7030A0"/>
                <w:sz w:val="18"/>
                <w:szCs w:val="18"/>
              </w:rPr>
              <w:t xml:space="preserve"> </w:t>
            </w:r>
            <w:r w:rsidRPr="0065739B">
              <w:rPr>
                <w:rFonts w:ascii="Times New Roman" w:eastAsia="Times New Roman" w:hAnsi="Times New Roman" w:cs="Times New Roman"/>
                <w:sz w:val="18"/>
                <w:szCs w:val="18"/>
              </w:rPr>
              <w:t xml:space="preserve">et en vérifiant les disponibilités de chacun pour assurer leur tenue et leur bon déroulement dans un cadre adapté. </w:t>
            </w:r>
          </w:p>
        </w:tc>
        <w:tc>
          <w:tcPr>
            <w:tcW w:w="709" w:type="pct"/>
            <w:vMerge w:val="restart"/>
            <w:vAlign w:val="center"/>
          </w:tcPr>
          <w:p w14:paraId="3EEA0EB2" w14:textId="15CA791E" w:rsidR="00086F3D" w:rsidRPr="0065739B" w:rsidRDefault="00086F3D" w:rsidP="005032D2">
            <w:pPr>
              <w:spacing w:after="0" w:line="240" w:lineRule="auto"/>
              <w:ind w:left="0" w:right="0" w:hanging="2"/>
              <w:jc w:val="center"/>
              <w:rPr>
                <w:rFonts w:ascii="Times New Roman" w:eastAsia="Times New Roman" w:hAnsi="Times New Roman" w:cs="Times New Roman"/>
                <w:i/>
                <w:sz w:val="18"/>
                <w:szCs w:val="18"/>
              </w:rPr>
            </w:pPr>
            <w:r w:rsidRPr="0065739B">
              <w:rPr>
                <w:rFonts w:ascii="Times New Roman" w:eastAsia="Times New Roman" w:hAnsi="Times New Roman" w:cs="Times New Roman"/>
                <w:b/>
                <w:sz w:val="18"/>
                <w:szCs w:val="18"/>
              </w:rPr>
              <w:t>Etude de cas</w:t>
            </w:r>
            <w:r w:rsidRPr="0065739B">
              <w:rPr>
                <w:rFonts w:ascii="Times New Roman" w:eastAsia="Times New Roman" w:hAnsi="Times New Roman" w:cs="Times New Roman"/>
                <w:i/>
                <w:sz w:val="18"/>
                <w:szCs w:val="18"/>
              </w:rPr>
              <w:t xml:space="preserve"> sur l’organisation de l’assemblée générale des copropriétaires</w:t>
            </w:r>
          </w:p>
          <w:p w14:paraId="3442AB91" w14:textId="77777777" w:rsidR="00086F3D" w:rsidRPr="0065739B" w:rsidRDefault="00086F3D" w:rsidP="005032D2">
            <w:pPr>
              <w:spacing w:after="0" w:line="240" w:lineRule="auto"/>
              <w:ind w:left="0" w:right="0" w:hanging="2"/>
              <w:jc w:val="center"/>
              <w:rPr>
                <w:rFonts w:ascii="Times New Roman" w:eastAsia="Times New Roman" w:hAnsi="Times New Roman" w:cs="Times New Roman"/>
                <w:i/>
                <w:sz w:val="18"/>
                <w:szCs w:val="18"/>
              </w:rPr>
            </w:pPr>
          </w:p>
          <w:p w14:paraId="2C562D8B" w14:textId="1EA82EA7" w:rsidR="00086F3D" w:rsidRPr="0099436E" w:rsidRDefault="00086F3D" w:rsidP="0099436E">
            <w:pPr>
              <w:spacing w:after="0" w:line="240" w:lineRule="auto"/>
              <w:ind w:left="0" w:right="0" w:hanging="2"/>
              <w:jc w:val="center"/>
              <w:rPr>
                <w:rFonts w:ascii="Times New Roman" w:eastAsia="Times New Roman" w:hAnsi="Times New Roman" w:cs="Times New Roman"/>
                <w:i/>
                <w:sz w:val="18"/>
                <w:szCs w:val="18"/>
              </w:rPr>
            </w:pPr>
            <w:r w:rsidRPr="0065739B">
              <w:rPr>
                <w:rFonts w:ascii="Times New Roman" w:eastAsia="Times New Roman" w:hAnsi="Times New Roman" w:cs="Times New Roman"/>
                <w:i/>
                <w:sz w:val="18"/>
                <w:szCs w:val="18"/>
              </w:rPr>
              <w:t>Durée de 4 heures</w:t>
            </w:r>
          </w:p>
        </w:tc>
        <w:tc>
          <w:tcPr>
            <w:tcW w:w="1214" w:type="pct"/>
          </w:tcPr>
          <w:p w14:paraId="765D134F" w14:textId="7E1C6973" w:rsidR="00086F3D" w:rsidRPr="0065739B" w:rsidRDefault="00800EAF" w:rsidP="001F08ED">
            <w:pPr>
              <w:spacing w:after="0" w:line="240" w:lineRule="auto"/>
              <w:ind w:left="0" w:righ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086F3D" w:rsidRPr="0065739B">
              <w:rPr>
                <w:rFonts w:ascii="Times New Roman" w:eastAsia="Times New Roman" w:hAnsi="Times New Roman" w:cs="Times New Roman"/>
                <w:sz w:val="18"/>
                <w:szCs w:val="18"/>
              </w:rPr>
              <w:t xml:space="preserve">Les membres du conseil syndical sont réunis par le syndic pour la réunion préalable à l’AG. </w:t>
            </w:r>
          </w:p>
          <w:p w14:paraId="6BBAC1CC" w14:textId="77777777" w:rsidR="00086F3D" w:rsidRPr="0065739B" w:rsidRDefault="00086F3D" w:rsidP="001F08ED">
            <w:pPr>
              <w:spacing w:after="0" w:line="240" w:lineRule="auto"/>
              <w:ind w:left="0" w:right="0" w:hanging="2"/>
              <w:jc w:val="left"/>
              <w:rPr>
                <w:color w:val="332F29"/>
                <w:sz w:val="18"/>
                <w:szCs w:val="18"/>
              </w:rPr>
            </w:pPr>
          </w:p>
          <w:p w14:paraId="76A99D7A" w14:textId="169E42BA" w:rsidR="00086F3D" w:rsidRPr="0065739B" w:rsidRDefault="00800EAF" w:rsidP="001F08ED">
            <w:pPr>
              <w:spacing w:after="0" w:line="240" w:lineRule="auto"/>
              <w:ind w:left="0" w:righ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086F3D" w:rsidRPr="0065739B">
              <w:rPr>
                <w:rFonts w:ascii="Times New Roman" w:eastAsia="Times New Roman" w:hAnsi="Times New Roman" w:cs="Times New Roman"/>
                <w:sz w:val="18"/>
                <w:szCs w:val="18"/>
              </w:rPr>
              <w:t xml:space="preserve">L’organisation de la logistique est opportune au regard des orientations du conseil syndical et du gestionnaire de copropriété. </w:t>
            </w:r>
          </w:p>
          <w:p w14:paraId="1EB9B0A8" w14:textId="77777777" w:rsidR="00086F3D" w:rsidRPr="0065739B" w:rsidRDefault="00086F3D" w:rsidP="001F08ED">
            <w:pPr>
              <w:spacing w:after="0" w:line="240" w:lineRule="auto"/>
              <w:ind w:left="0" w:right="0" w:hanging="2"/>
              <w:jc w:val="left"/>
              <w:rPr>
                <w:rFonts w:ascii="Times New Roman" w:eastAsia="Times New Roman" w:hAnsi="Times New Roman" w:cs="Times New Roman"/>
                <w:sz w:val="18"/>
                <w:szCs w:val="18"/>
                <w:highlight w:val="magenta"/>
              </w:rPr>
            </w:pPr>
          </w:p>
          <w:p w14:paraId="20701F49" w14:textId="4BBE3D4C" w:rsidR="00086F3D" w:rsidRPr="0065739B" w:rsidRDefault="00800EAF" w:rsidP="0065739B">
            <w:pPr>
              <w:spacing w:after="0" w:line="240" w:lineRule="auto"/>
              <w:ind w:left="0" w:right="0" w:hanging="2"/>
              <w:rPr>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086F3D" w:rsidRPr="0065739B">
              <w:rPr>
                <w:rFonts w:ascii="Times New Roman" w:eastAsia="Times New Roman" w:hAnsi="Times New Roman" w:cs="Times New Roman"/>
                <w:sz w:val="18"/>
                <w:szCs w:val="18"/>
              </w:rPr>
              <w:t xml:space="preserve">La salle pour l’assemblée générale est réservée selon le calendrier prévu. </w:t>
            </w:r>
          </w:p>
        </w:tc>
        <w:tc>
          <w:tcPr>
            <w:tcW w:w="382" w:type="pct"/>
          </w:tcPr>
          <w:p w14:paraId="58B33E64" w14:textId="77777777" w:rsidR="00086F3D" w:rsidRPr="0065739B" w:rsidRDefault="00086F3D" w:rsidP="001F08ED">
            <w:pPr>
              <w:spacing w:after="0" w:line="240" w:lineRule="auto"/>
              <w:ind w:left="0" w:right="0" w:hanging="2"/>
              <w:rPr>
                <w:rFonts w:ascii="Times New Roman" w:eastAsia="Times New Roman" w:hAnsi="Times New Roman" w:cs="Times New Roman"/>
                <w:sz w:val="18"/>
                <w:szCs w:val="18"/>
              </w:rPr>
            </w:pPr>
          </w:p>
        </w:tc>
        <w:tc>
          <w:tcPr>
            <w:tcW w:w="367" w:type="pct"/>
          </w:tcPr>
          <w:p w14:paraId="437FB5E4" w14:textId="77777777" w:rsidR="00086F3D" w:rsidRPr="0065739B" w:rsidRDefault="00086F3D" w:rsidP="001F08ED">
            <w:pPr>
              <w:spacing w:after="0" w:line="240" w:lineRule="auto"/>
              <w:ind w:left="0" w:right="0" w:hanging="2"/>
              <w:rPr>
                <w:rFonts w:ascii="Times New Roman" w:eastAsia="Times New Roman" w:hAnsi="Times New Roman" w:cs="Times New Roman"/>
                <w:sz w:val="18"/>
                <w:szCs w:val="18"/>
              </w:rPr>
            </w:pPr>
          </w:p>
        </w:tc>
      </w:tr>
      <w:tr w:rsidR="003B5290" w:rsidRPr="0065739B" w14:paraId="2F571FD3" w14:textId="1571B6E9" w:rsidTr="005032D2">
        <w:trPr>
          <w:trHeight w:val="1198"/>
        </w:trPr>
        <w:tc>
          <w:tcPr>
            <w:tcW w:w="1011" w:type="pct"/>
          </w:tcPr>
          <w:p w14:paraId="65DD7E54" w14:textId="77777777" w:rsidR="00086F3D" w:rsidRPr="0065739B" w:rsidRDefault="00086F3D" w:rsidP="001F08ED">
            <w:pPr>
              <w:spacing w:after="0" w:line="240" w:lineRule="auto"/>
              <w:ind w:left="0" w:right="0" w:hanging="2"/>
              <w:rPr>
                <w:rFonts w:ascii="Times New Roman" w:eastAsia="Times New Roman" w:hAnsi="Times New Roman" w:cs="Times New Roman"/>
                <w:color w:val="7030A0"/>
                <w:sz w:val="18"/>
                <w:szCs w:val="18"/>
              </w:rPr>
            </w:pPr>
            <w:r w:rsidRPr="0065739B">
              <w:rPr>
                <w:rFonts w:ascii="Times New Roman" w:eastAsia="Times New Roman" w:hAnsi="Times New Roman" w:cs="Times New Roman"/>
                <w:sz w:val="18"/>
                <w:szCs w:val="18"/>
              </w:rPr>
              <w:lastRenderedPageBreak/>
              <w:t xml:space="preserve">1.2.2 Préparation administrative et logistique de l’assemblée générale (AG) des copropriétaires </w:t>
            </w:r>
          </w:p>
          <w:p w14:paraId="7D444EED" w14:textId="77777777" w:rsidR="00086F3D" w:rsidRPr="0065739B" w:rsidRDefault="00086F3D" w:rsidP="001F08ED">
            <w:pPr>
              <w:spacing w:after="0" w:line="240" w:lineRule="auto"/>
              <w:ind w:left="0" w:right="0" w:hanging="2"/>
              <w:rPr>
                <w:rFonts w:ascii="Times New Roman" w:eastAsia="Times New Roman" w:hAnsi="Times New Roman" w:cs="Times New Roman"/>
                <w:sz w:val="18"/>
                <w:szCs w:val="18"/>
              </w:rPr>
            </w:pPr>
            <w:r w:rsidRPr="0065739B">
              <w:rPr>
                <w:rFonts w:ascii="Times New Roman" w:eastAsia="Times New Roman" w:hAnsi="Times New Roman" w:cs="Times New Roman"/>
                <w:sz w:val="18"/>
                <w:szCs w:val="18"/>
              </w:rPr>
              <w:t xml:space="preserve"> </w:t>
            </w:r>
          </w:p>
          <w:p w14:paraId="4094E850" w14:textId="77777777" w:rsidR="00086F3D" w:rsidRPr="0065739B" w:rsidRDefault="00086F3D" w:rsidP="001F08ED">
            <w:pPr>
              <w:spacing w:after="0" w:line="240" w:lineRule="auto"/>
              <w:ind w:left="0" w:right="0" w:hanging="2"/>
              <w:rPr>
                <w:sz w:val="18"/>
                <w:szCs w:val="18"/>
              </w:rPr>
            </w:pPr>
          </w:p>
        </w:tc>
        <w:tc>
          <w:tcPr>
            <w:tcW w:w="1317" w:type="pct"/>
          </w:tcPr>
          <w:p w14:paraId="5DC6E5A0" w14:textId="6CD1481E" w:rsidR="00086F3D" w:rsidRPr="0065739B" w:rsidRDefault="00086F3D" w:rsidP="001F08ED">
            <w:pPr>
              <w:spacing w:after="0" w:line="240" w:lineRule="auto"/>
              <w:ind w:left="0" w:right="0" w:hanging="2"/>
              <w:rPr>
                <w:rFonts w:ascii="Times New Roman" w:eastAsia="Times New Roman" w:hAnsi="Times New Roman" w:cs="Times New Roman"/>
                <w:color w:val="7030A0"/>
                <w:sz w:val="18"/>
                <w:szCs w:val="18"/>
              </w:rPr>
            </w:pPr>
            <w:r w:rsidRPr="0065739B">
              <w:rPr>
                <w:rFonts w:ascii="Times New Roman" w:eastAsia="Times New Roman" w:hAnsi="Times New Roman" w:cs="Times New Roman"/>
                <w:sz w:val="18"/>
                <w:szCs w:val="18"/>
              </w:rPr>
              <w:t>C.1.2.2 Sous la direction du gestionnaire de copropriété</w:t>
            </w:r>
            <w:r>
              <w:rPr>
                <w:rFonts w:ascii="Times New Roman" w:eastAsia="Times New Roman" w:hAnsi="Times New Roman" w:cs="Times New Roman"/>
                <w:sz w:val="18"/>
                <w:szCs w:val="18"/>
              </w:rPr>
              <w:t xml:space="preserve"> avec l’avis </w:t>
            </w:r>
            <w:r w:rsidRPr="0065739B">
              <w:rPr>
                <w:rFonts w:ascii="Times New Roman" w:eastAsia="Times New Roman" w:hAnsi="Times New Roman" w:cs="Times New Roman"/>
                <w:sz w:val="18"/>
                <w:szCs w:val="18"/>
              </w:rPr>
              <w:t xml:space="preserve">du conseil syndical, préparer l’assemblée générale des copropriétaires, administrativement en élaborant les convocations conformément à la réglementation en vigueur (rédaction de l’ordre du jour précisant les résolutions soumises au vote, collecte d’un dossier complet avec les annexes nécessaires) pour les envoyer de façon appropriée dans des délais impartis à l’ensemble des copropriétaires. </w:t>
            </w:r>
          </w:p>
          <w:p w14:paraId="326410CE" w14:textId="77777777" w:rsidR="00086F3D" w:rsidRPr="0065739B" w:rsidRDefault="00086F3D" w:rsidP="001F08ED">
            <w:pPr>
              <w:spacing w:after="0" w:line="240" w:lineRule="auto"/>
              <w:ind w:left="0" w:right="0" w:hanging="2"/>
              <w:rPr>
                <w:sz w:val="18"/>
                <w:szCs w:val="18"/>
              </w:rPr>
            </w:pPr>
          </w:p>
        </w:tc>
        <w:tc>
          <w:tcPr>
            <w:tcW w:w="709" w:type="pct"/>
            <w:vMerge/>
          </w:tcPr>
          <w:p w14:paraId="43E574F8" w14:textId="77777777" w:rsidR="00086F3D" w:rsidRPr="0065739B" w:rsidRDefault="00086F3D" w:rsidP="001F08ED">
            <w:pPr>
              <w:widowControl w:val="0"/>
              <w:spacing w:after="0" w:line="276" w:lineRule="auto"/>
              <w:ind w:left="0" w:right="0" w:hanging="2"/>
              <w:jc w:val="left"/>
              <w:rPr>
                <w:sz w:val="18"/>
                <w:szCs w:val="18"/>
              </w:rPr>
            </w:pPr>
          </w:p>
        </w:tc>
        <w:tc>
          <w:tcPr>
            <w:tcW w:w="1214" w:type="pct"/>
          </w:tcPr>
          <w:p w14:paraId="54C52888" w14:textId="55CB344A" w:rsidR="00086F3D" w:rsidRPr="0065739B" w:rsidRDefault="00800EAF" w:rsidP="001F08ED">
            <w:pPr>
              <w:spacing w:after="0" w:line="240" w:lineRule="auto"/>
              <w:ind w:left="0" w:righ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086F3D" w:rsidRPr="0065739B">
              <w:rPr>
                <w:rFonts w:ascii="Times New Roman" w:eastAsia="Times New Roman" w:hAnsi="Times New Roman" w:cs="Times New Roman"/>
                <w:sz w:val="18"/>
                <w:szCs w:val="18"/>
              </w:rPr>
              <w:t>Les résolutions soumises au vote</w:t>
            </w:r>
            <w:r w:rsidR="00086F3D">
              <w:rPr>
                <w:rFonts w:ascii="Times New Roman" w:eastAsia="Times New Roman" w:hAnsi="Times New Roman" w:cs="Times New Roman"/>
                <w:sz w:val="18"/>
                <w:szCs w:val="18"/>
              </w:rPr>
              <w:t xml:space="preserve"> </w:t>
            </w:r>
            <w:r w:rsidR="00086F3D" w:rsidRPr="0065739B">
              <w:rPr>
                <w:rFonts w:ascii="Times New Roman" w:eastAsia="Times New Roman" w:hAnsi="Times New Roman" w:cs="Times New Roman"/>
                <w:sz w:val="18"/>
                <w:szCs w:val="18"/>
              </w:rPr>
              <w:t>sont indiquées dans l’ordre du jour.</w:t>
            </w:r>
            <w:r w:rsidR="00086F3D" w:rsidRPr="0065739B">
              <w:rPr>
                <w:rFonts w:ascii="Times New Roman" w:eastAsia="Times New Roman" w:hAnsi="Times New Roman" w:cs="Times New Roman"/>
                <w:sz w:val="18"/>
                <w:szCs w:val="18"/>
              </w:rPr>
              <w:br/>
            </w:r>
          </w:p>
          <w:p w14:paraId="2AB0CC77" w14:textId="56966913" w:rsidR="00086F3D" w:rsidRPr="0065739B" w:rsidRDefault="00800EAF" w:rsidP="001F08ED">
            <w:pPr>
              <w:spacing w:after="0" w:line="240" w:lineRule="auto"/>
              <w:ind w:left="0" w:righ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086F3D" w:rsidRPr="0065739B">
              <w:rPr>
                <w:rFonts w:ascii="Times New Roman" w:eastAsia="Times New Roman" w:hAnsi="Times New Roman" w:cs="Times New Roman"/>
                <w:sz w:val="18"/>
                <w:szCs w:val="18"/>
              </w:rPr>
              <w:t>Les informations obligatoires</w:t>
            </w:r>
            <w:r w:rsidR="00086F3D">
              <w:rPr>
                <w:rFonts w:ascii="Times New Roman" w:eastAsia="Times New Roman" w:hAnsi="Times New Roman" w:cs="Times New Roman"/>
                <w:sz w:val="18"/>
                <w:szCs w:val="18"/>
              </w:rPr>
              <w:t xml:space="preserve"> </w:t>
            </w:r>
            <w:r w:rsidR="00086F3D" w:rsidRPr="0065739B">
              <w:rPr>
                <w:rFonts w:ascii="Times New Roman" w:eastAsia="Times New Roman" w:hAnsi="Times New Roman" w:cs="Times New Roman"/>
                <w:sz w:val="18"/>
                <w:szCs w:val="18"/>
              </w:rPr>
              <w:t>figurent sur le courrier de</w:t>
            </w:r>
            <w:r w:rsidR="00086F3D">
              <w:rPr>
                <w:rFonts w:ascii="Times New Roman" w:eastAsia="Times New Roman" w:hAnsi="Times New Roman" w:cs="Times New Roman"/>
                <w:sz w:val="18"/>
                <w:szCs w:val="18"/>
              </w:rPr>
              <w:t xml:space="preserve"> </w:t>
            </w:r>
            <w:r w:rsidR="00086F3D" w:rsidRPr="0065739B">
              <w:rPr>
                <w:rFonts w:ascii="Times New Roman" w:eastAsia="Times New Roman" w:hAnsi="Times New Roman" w:cs="Times New Roman"/>
                <w:sz w:val="18"/>
                <w:szCs w:val="18"/>
              </w:rPr>
              <w:t xml:space="preserve">convocation. </w:t>
            </w:r>
          </w:p>
          <w:p w14:paraId="5BA0A9A6" w14:textId="326C929E" w:rsidR="00086F3D" w:rsidRPr="0065739B" w:rsidRDefault="00086F3D" w:rsidP="001F08ED">
            <w:pPr>
              <w:spacing w:after="0" w:line="240" w:lineRule="auto"/>
              <w:ind w:left="0" w:right="0" w:hanging="2"/>
              <w:rPr>
                <w:rFonts w:ascii="Times New Roman" w:eastAsia="Times New Roman" w:hAnsi="Times New Roman" w:cs="Times New Roman"/>
                <w:sz w:val="18"/>
                <w:szCs w:val="18"/>
              </w:rPr>
            </w:pPr>
            <w:r w:rsidRPr="0065739B">
              <w:rPr>
                <w:rFonts w:ascii="Times New Roman" w:eastAsia="Times New Roman" w:hAnsi="Times New Roman" w:cs="Times New Roman"/>
                <w:sz w:val="18"/>
                <w:szCs w:val="18"/>
              </w:rPr>
              <w:br/>
            </w:r>
            <w:r w:rsidR="00800EAF">
              <w:rPr>
                <w:rFonts w:ascii="Times New Roman" w:eastAsia="Times New Roman" w:hAnsi="Times New Roman" w:cs="Times New Roman"/>
                <w:sz w:val="18"/>
                <w:szCs w:val="18"/>
              </w:rPr>
              <w:sym w:font="Wingdings" w:char="F06F"/>
            </w:r>
            <w:r w:rsidR="00800EAF">
              <w:rPr>
                <w:rFonts w:ascii="Times New Roman" w:eastAsia="Times New Roman" w:hAnsi="Times New Roman" w:cs="Times New Roman"/>
                <w:sz w:val="18"/>
                <w:szCs w:val="18"/>
              </w:rPr>
              <w:t xml:space="preserve">  </w:t>
            </w:r>
            <w:r w:rsidRPr="0065739B">
              <w:rPr>
                <w:rFonts w:ascii="Times New Roman" w:eastAsia="Times New Roman" w:hAnsi="Times New Roman" w:cs="Times New Roman"/>
                <w:sz w:val="18"/>
                <w:szCs w:val="18"/>
              </w:rPr>
              <w:t>La convocation est adressée aux</w:t>
            </w:r>
            <w:r>
              <w:rPr>
                <w:rFonts w:ascii="Times New Roman" w:eastAsia="Times New Roman" w:hAnsi="Times New Roman" w:cs="Times New Roman"/>
                <w:sz w:val="18"/>
                <w:szCs w:val="18"/>
              </w:rPr>
              <w:t xml:space="preserve"> </w:t>
            </w:r>
            <w:r w:rsidRPr="0065739B">
              <w:rPr>
                <w:rFonts w:ascii="Times New Roman" w:eastAsia="Times New Roman" w:hAnsi="Times New Roman" w:cs="Times New Roman"/>
                <w:sz w:val="18"/>
                <w:szCs w:val="18"/>
              </w:rPr>
              <w:t xml:space="preserve">copropriétaires dans les délais impartis. </w:t>
            </w:r>
          </w:p>
          <w:p w14:paraId="3D993CE4" w14:textId="77777777" w:rsidR="00086F3D" w:rsidRPr="0065739B" w:rsidRDefault="00086F3D" w:rsidP="001F08ED">
            <w:pPr>
              <w:spacing w:after="0" w:line="240" w:lineRule="auto"/>
              <w:ind w:left="0" w:right="0" w:hanging="2"/>
              <w:rPr>
                <w:rFonts w:ascii="Times New Roman" w:eastAsia="Times New Roman" w:hAnsi="Times New Roman" w:cs="Times New Roman"/>
                <w:sz w:val="18"/>
                <w:szCs w:val="18"/>
              </w:rPr>
            </w:pPr>
          </w:p>
          <w:p w14:paraId="37D98885" w14:textId="6B7523DF" w:rsidR="00086F3D" w:rsidRPr="0065739B" w:rsidRDefault="00800EAF" w:rsidP="0065739B">
            <w:pPr>
              <w:spacing w:after="0" w:line="240" w:lineRule="auto"/>
              <w:ind w:left="0" w:right="0" w:hanging="2"/>
              <w:rPr>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086F3D" w:rsidRPr="0065739B">
              <w:rPr>
                <w:rFonts w:ascii="Times New Roman" w:eastAsia="Times New Roman" w:hAnsi="Times New Roman" w:cs="Times New Roman"/>
                <w:sz w:val="18"/>
                <w:szCs w:val="18"/>
              </w:rPr>
              <w:t>L’envoi des convocations est adressé à l’ensemble des copropriétaires.</w:t>
            </w:r>
          </w:p>
        </w:tc>
        <w:tc>
          <w:tcPr>
            <w:tcW w:w="382" w:type="pct"/>
          </w:tcPr>
          <w:p w14:paraId="50C6572E" w14:textId="77777777" w:rsidR="00086F3D" w:rsidRPr="0065739B" w:rsidRDefault="00086F3D" w:rsidP="001F08ED">
            <w:pPr>
              <w:spacing w:after="0" w:line="240" w:lineRule="auto"/>
              <w:ind w:left="0" w:right="0" w:hanging="2"/>
              <w:rPr>
                <w:rFonts w:ascii="Times New Roman" w:eastAsia="Times New Roman" w:hAnsi="Times New Roman" w:cs="Times New Roman"/>
                <w:sz w:val="18"/>
                <w:szCs w:val="18"/>
              </w:rPr>
            </w:pPr>
          </w:p>
        </w:tc>
        <w:tc>
          <w:tcPr>
            <w:tcW w:w="367" w:type="pct"/>
          </w:tcPr>
          <w:p w14:paraId="4682BC45" w14:textId="77777777" w:rsidR="00086F3D" w:rsidRPr="0065739B" w:rsidRDefault="00086F3D" w:rsidP="001F08ED">
            <w:pPr>
              <w:spacing w:after="0" w:line="240" w:lineRule="auto"/>
              <w:ind w:left="0" w:right="0" w:hanging="2"/>
              <w:rPr>
                <w:rFonts w:ascii="Times New Roman" w:eastAsia="Times New Roman" w:hAnsi="Times New Roman" w:cs="Times New Roman"/>
                <w:sz w:val="18"/>
                <w:szCs w:val="18"/>
              </w:rPr>
            </w:pPr>
          </w:p>
        </w:tc>
      </w:tr>
      <w:tr w:rsidR="003B5290" w:rsidRPr="0065739B" w14:paraId="37939A7B" w14:textId="207D82AD" w:rsidTr="005032D2">
        <w:trPr>
          <w:trHeight w:val="915"/>
        </w:trPr>
        <w:tc>
          <w:tcPr>
            <w:tcW w:w="1011" w:type="pct"/>
          </w:tcPr>
          <w:p w14:paraId="3C6C9C66" w14:textId="77777777" w:rsidR="00086F3D" w:rsidRPr="0065739B" w:rsidRDefault="00086F3D" w:rsidP="001F08ED">
            <w:pPr>
              <w:spacing w:after="0" w:line="240" w:lineRule="auto"/>
              <w:ind w:left="0" w:right="0" w:hanging="2"/>
              <w:rPr>
                <w:rFonts w:ascii="Times New Roman" w:eastAsia="Times New Roman" w:hAnsi="Times New Roman" w:cs="Times New Roman"/>
                <w:sz w:val="18"/>
                <w:szCs w:val="18"/>
              </w:rPr>
            </w:pPr>
            <w:r w:rsidRPr="0065739B">
              <w:rPr>
                <w:rFonts w:ascii="Times New Roman" w:eastAsia="Times New Roman" w:hAnsi="Times New Roman" w:cs="Times New Roman"/>
                <w:sz w:val="18"/>
                <w:szCs w:val="18"/>
              </w:rPr>
              <w:t xml:space="preserve">1.2.3 Prise de note lors des assemblées générales des copropriétaires </w:t>
            </w:r>
          </w:p>
          <w:p w14:paraId="2DB8B81E" w14:textId="77777777" w:rsidR="00086F3D" w:rsidRPr="0065739B" w:rsidRDefault="00086F3D" w:rsidP="001F08ED">
            <w:pPr>
              <w:spacing w:after="0" w:line="240" w:lineRule="auto"/>
              <w:ind w:left="0" w:right="0" w:hanging="2"/>
              <w:rPr>
                <w:sz w:val="18"/>
                <w:szCs w:val="18"/>
              </w:rPr>
            </w:pPr>
          </w:p>
        </w:tc>
        <w:tc>
          <w:tcPr>
            <w:tcW w:w="1317" w:type="pct"/>
          </w:tcPr>
          <w:p w14:paraId="227C202E" w14:textId="77777777" w:rsidR="00086F3D" w:rsidRPr="0065739B" w:rsidRDefault="00086F3D" w:rsidP="001F08ED">
            <w:pPr>
              <w:spacing w:after="0" w:line="240" w:lineRule="auto"/>
              <w:ind w:left="0" w:right="0" w:hanging="2"/>
              <w:rPr>
                <w:sz w:val="18"/>
                <w:szCs w:val="18"/>
              </w:rPr>
            </w:pPr>
            <w:r w:rsidRPr="0065739B">
              <w:rPr>
                <w:rFonts w:ascii="Times New Roman" w:eastAsia="Times New Roman" w:hAnsi="Times New Roman" w:cs="Times New Roman"/>
                <w:sz w:val="18"/>
                <w:szCs w:val="18"/>
              </w:rPr>
              <w:t xml:space="preserve">C.1.2.3 En appui au gestionnaire de copropriété, prendre des notes lors d’assemblées générales pour participer à la délivrance d’un procès-verbal conforme aux échanges de l’assemblée générale de copropriétaires. </w:t>
            </w:r>
          </w:p>
        </w:tc>
        <w:tc>
          <w:tcPr>
            <w:tcW w:w="709" w:type="pct"/>
            <w:vMerge/>
          </w:tcPr>
          <w:p w14:paraId="0EEB50EB" w14:textId="77777777" w:rsidR="00086F3D" w:rsidRPr="0065739B" w:rsidRDefault="00086F3D" w:rsidP="001F08ED">
            <w:pPr>
              <w:widowControl w:val="0"/>
              <w:spacing w:after="0" w:line="276" w:lineRule="auto"/>
              <w:ind w:left="0" w:right="0" w:hanging="2"/>
              <w:jc w:val="left"/>
              <w:rPr>
                <w:sz w:val="18"/>
                <w:szCs w:val="18"/>
              </w:rPr>
            </w:pPr>
          </w:p>
        </w:tc>
        <w:tc>
          <w:tcPr>
            <w:tcW w:w="1214" w:type="pct"/>
          </w:tcPr>
          <w:p w14:paraId="748BF06E" w14:textId="7C2F99C9" w:rsidR="00086F3D" w:rsidRPr="0065739B" w:rsidRDefault="00800EAF" w:rsidP="001F08ED">
            <w:pPr>
              <w:spacing w:after="0" w:line="240" w:lineRule="auto"/>
              <w:ind w:left="0" w:right="0" w:hanging="2"/>
              <w:rPr>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086F3D" w:rsidRPr="0065739B">
              <w:rPr>
                <w:rFonts w:ascii="Times New Roman" w:eastAsia="Times New Roman" w:hAnsi="Times New Roman" w:cs="Times New Roman"/>
                <w:sz w:val="18"/>
                <w:szCs w:val="18"/>
              </w:rPr>
              <w:t xml:space="preserve">La prise des notes lors de l’assemblée générale est conforme aux échanges entre copropriétaires. </w:t>
            </w:r>
          </w:p>
        </w:tc>
        <w:tc>
          <w:tcPr>
            <w:tcW w:w="382" w:type="pct"/>
          </w:tcPr>
          <w:p w14:paraId="259663F2" w14:textId="77777777" w:rsidR="00086F3D" w:rsidRPr="0065739B" w:rsidRDefault="00086F3D" w:rsidP="001F08ED">
            <w:pPr>
              <w:spacing w:after="0" w:line="240" w:lineRule="auto"/>
              <w:ind w:left="0" w:right="0" w:hanging="2"/>
              <w:rPr>
                <w:rFonts w:ascii="Times New Roman" w:eastAsia="Times New Roman" w:hAnsi="Times New Roman" w:cs="Times New Roman"/>
                <w:sz w:val="18"/>
                <w:szCs w:val="18"/>
              </w:rPr>
            </w:pPr>
          </w:p>
        </w:tc>
        <w:tc>
          <w:tcPr>
            <w:tcW w:w="367" w:type="pct"/>
          </w:tcPr>
          <w:p w14:paraId="0A0AF800" w14:textId="77777777" w:rsidR="00086F3D" w:rsidRPr="0065739B" w:rsidRDefault="00086F3D" w:rsidP="001F08ED">
            <w:pPr>
              <w:spacing w:after="0" w:line="240" w:lineRule="auto"/>
              <w:ind w:left="0" w:right="0" w:hanging="2"/>
              <w:rPr>
                <w:rFonts w:ascii="Times New Roman" w:eastAsia="Times New Roman" w:hAnsi="Times New Roman" w:cs="Times New Roman"/>
                <w:sz w:val="18"/>
                <w:szCs w:val="18"/>
              </w:rPr>
            </w:pPr>
          </w:p>
        </w:tc>
      </w:tr>
      <w:tr w:rsidR="003B5290" w:rsidRPr="0065739B" w14:paraId="41334F79" w14:textId="61D8C09C" w:rsidTr="005032D2">
        <w:trPr>
          <w:trHeight w:val="1198"/>
        </w:trPr>
        <w:tc>
          <w:tcPr>
            <w:tcW w:w="1011" w:type="pct"/>
          </w:tcPr>
          <w:p w14:paraId="349A3787" w14:textId="3445E1F0" w:rsidR="00086F3D" w:rsidRPr="0065739B" w:rsidRDefault="00086F3D" w:rsidP="001F08ED">
            <w:pPr>
              <w:spacing w:after="0" w:line="240" w:lineRule="auto"/>
              <w:ind w:left="0" w:right="0" w:hanging="2"/>
              <w:rPr>
                <w:sz w:val="18"/>
                <w:szCs w:val="18"/>
              </w:rPr>
            </w:pPr>
            <w:r w:rsidRPr="0065739B">
              <w:rPr>
                <w:rFonts w:ascii="Times New Roman" w:eastAsia="Times New Roman" w:hAnsi="Times New Roman" w:cs="Times New Roman"/>
                <w:sz w:val="18"/>
                <w:szCs w:val="18"/>
              </w:rPr>
              <w:t xml:space="preserve">1.2.4 Formalisation du procès-verbal des assemblées générales </w:t>
            </w:r>
          </w:p>
        </w:tc>
        <w:tc>
          <w:tcPr>
            <w:tcW w:w="1317" w:type="pct"/>
          </w:tcPr>
          <w:p w14:paraId="1B50FD87" w14:textId="77777777" w:rsidR="00086F3D" w:rsidRPr="0065739B" w:rsidRDefault="00086F3D" w:rsidP="001F08ED">
            <w:pPr>
              <w:spacing w:after="0" w:line="240" w:lineRule="auto"/>
              <w:ind w:left="0" w:right="0" w:hanging="2"/>
              <w:rPr>
                <w:sz w:val="18"/>
                <w:szCs w:val="18"/>
              </w:rPr>
            </w:pPr>
            <w:r w:rsidRPr="0065739B">
              <w:rPr>
                <w:rFonts w:ascii="Times New Roman" w:eastAsia="Times New Roman" w:hAnsi="Times New Roman" w:cs="Times New Roman"/>
                <w:sz w:val="18"/>
                <w:szCs w:val="18"/>
              </w:rPr>
              <w:t xml:space="preserve">C.1.2.4 Sous le contrôle du gestionnaire de copropriété, formaliser les décisions votées par l’assemblée générale pour produire le procès-verbal et le diffuser le PV à l'ensemble des copropriétaires dans le respect de la réglementation et dans délais impartis. </w:t>
            </w:r>
          </w:p>
        </w:tc>
        <w:tc>
          <w:tcPr>
            <w:tcW w:w="709" w:type="pct"/>
            <w:vMerge/>
          </w:tcPr>
          <w:p w14:paraId="0D1AE276" w14:textId="77777777" w:rsidR="00086F3D" w:rsidRPr="0065739B" w:rsidRDefault="00086F3D" w:rsidP="001F08ED">
            <w:pPr>
              <w:widowControl w:val="0"/>
              <w:spacing w:after="0" w:line="276" w:lineRule="auto"/>
              <w:ind w:left="0" w:right="0" w:hanging="2"/>
              <w:jc w:val="left"/>
              <w:rPr>
                <w:sz w:val="18"/>
                <w:szCs w:val="18"/>
              </w:rPr>
            </w:pPr>
          </w:p>
        </w:tc>
        <w:tc>
          <w:tcPr>
            <w:tcW w:w="1214" w:type="pct"/>
          </w:tcPr>
          <w:p w14:paraId="5B6E881B" w14:textId="343961D7" w:rsidR="00086F3D" w:rsidRPr="0065739B" w:rsidRDefault="00800EAF" w:rsidP="001F08ED">
            <w:pPr>
              <w:spacing w:after="0" w:line="240" w:lineRule="auto"/>
              <w:ind w:left="0" w:righ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086F3D" w:rsidRPr="0065739B">
              <w:rPr>
                <w:rFonts w:ascii="Times New Roman" w:eastAsia="Times New Roman" w:hAnsi="Times New Roman" w:cs="Times New Roman"/>
                <w:sz w:val="18"/>
                <w:szCs w:val="18"/>
              </w:rPr>
              <w:t xml:space="preserve">La formalisation du procès-verbal respecte les attendus du gestionnaire de copropriété. </w:t>
            </w:r>
          </w:p>
          <w:p w14:paraId="3A685956" w14:textId="77777777" w:rsidR="00086F3D" w:rsidRPr="0065739B" w:rsidRDefault="00086F3D" w:rsidP="001F08ED">
            <w:pPr>
              <w:spacing w:after="0" w:line="240" w:lineRule="auto"/>
              <w:ind w:left="0" w:right="0" w:hanging="2"/>
              <w:rPr>
                <w:rFonts w:ascii="Times New Roman" w:eastAsia="Times New Roman" w:hAnsi="Times New Roman" w:cs="Times New Roman"/>
                <w:sz w:val="18"/>
                <w:szCs w:val="18"/>
              </w:rPr>
            </w:pPr>
          </w:p>
          <w:p w14:paraId="12CF9928" w14:textId="04D5EF0F" w:rsidR="00086F3D" w:rsidRPr="0065739B" w:rsidRDefault="00800EAF" w:rsidP="0065739B">
            <w:pPr>
              <w:spacing w:after="0" w:line="240" w:lineRule="auto"/>
              <w:ind w:left="0" w:right="0" w:hanging="2"/>
              <w:rPr>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086F3D" w:rsidRPr="0065739B">
              <w:rPr>
                <w:rFonts w:ascii="Times New Roman" w:eastAsia="Times New Roman" w:hAnsi="Times New Roman" w:cs="Times New Roman"/>
                <w:sz w:val="18"/>
                <w:szCs w:val="18"/>
              </w:rPr>
              <w:t xml:space="preserve">Le procès-verbal est diffusé conformément à la réglementation en vigueur. </w:t>
            </w:r>
          </w:p>
        </w:tc>
        <w:tc>
          <w:tcPr>
            <w:tcW w:w="382" w:type="pct"/>
          </w:tcPr>
          <w:p w14:paraId="28723BBA" w14:textId="77777777" w:rsidR="00086F3D" w:rsidRPr="0065739B" w:rsidRDefault="00086F3D" w:rsidP="001F08ED">
            <w:pPr>
              <w:spacing w:after="0" w:line="240" w:lineRule="auto"/>
              <w:ind w:left="0" w:right="0" w:hanging="2"/>
              <w:rPr>
                <w:rFonts w:ascii="Times New Roman" w:eastAsia="Times New Roman" w:hAnsi="Times New Roman" w:cs="Times New Roman"/>
                <w:sz w:val="18"/>
                <w:szCs w:val="18"/>
              </w:rPr>
            </w:pPr>
          </w:p>
        </w:tc>
        <w:tc>
          <w:tcPr>
            <w:tcW w:w="367" w:type="pct"/>
          </w:tcPr>
          <w:p w14:paraId="53620BBE" w14:textId="77777777" w:rsidR="00086F3D" w:rsidRPr="0065739B" w:rsidRDefault="00086F3D" w:rsidP="001F08ED">
            <w:pPr>
              <w:spacing w:after="0" w:line="240" w:lineRule="auto"/>
              <w:ind w:left="0" w:right="0" w:hanging="2"/>
              <w:rPr>
                <w:rFonts w:ascii="Times New Roman" w:eastAsia="Times New Roman" w:hAnsi="Times New Roman" w:cs="Times New Roman"/>
                <w:sz w:val="18"/>
                <w:szCs w:val="18"/>
              </w:rPr>
            </w:pPr>
          </w:p>
        </w:tc>
      </w:tr>
      <w:tr w:rsidR="00B33458" w:rsidRPr="0065739B" w14:paraId="7AFCD2BF" w14:textId="73696784" w:rsidTr="005032D2">
        <w:trPr>
          <w:trHeight w:val="574"/>
        </w:trPr>
        <w:tc>
          <w:tcPr>
            <w:tcW w:w="1011" w:type="pct"/>
          </w:tcPr>
          <w:p w14:paraId="687CBAC8" w14:textId="77777777" w:rsidR="00B33458" w:rsidRPr="0065739B" w:rsidRDefault="00B33458" w:rsidP="001F08ED">
            <w:pPr>
              <w:spacing w:after="0" w:line="240" w:lineRule="auto"/>
              <w:ind w:left="0" w:right="0" w:hanging="2"/>
              <w:rPr>
                <w:sz w:val="18"/>
                <w:szCs w:val="18"/>
              </w:rPr>
            </w:pPr>
            <w:r w:rsidRPr="0065739B">
              <w:rPr>
                <w:rFonts w:ascii="Times New Roman" w:eastAsia="Times New Roman" w:hAnsi="Times New Roman" w:cs="Times New Roman"/>
                <w:b/>
                <w:sz w:val="18"/>
                <w:szCs w:val="18"/>
              </w:rPr>
              <w:t xml:space="preserve">1.3 Traitement des demandes et des doléances des copropriétaires </w:t>
            </w:r>
          </w:p>
        </w:tc>
        <w:tc>
          <w:tcPr>
            <w:tcW w:w="1317" w:type="pct"/>
          </w:tcPr>
          <w:p w14:paraId="14168518" w14:textId="77777777" w:rsidR="00B33458" w:rsidRPr="0065739B" w:rsidRDefault="00B33458" w:rsidP="001F08ED">
            <w:pPr>
              <w:spacing w:after="0" w:line="240" w:lineRule="auto"/>
              <w:ind w:left="0" w:right="0" w:hanging="2"/>
              <w:rPr>
                <w:sz w:val="18"/>
                <w:szCs w:val="18"/>
              </w:rPr>
            </w:pPr>
            <w:r w:rsidRPr="0065739B">
              <w:rPr>
                <w:rFonts w:ascii="Times New Roman" w:eastAsia="Times New Roman" w:hAnsi="Times New Roman" w:cs="Times New Roman"/>
                <w:b/>
                <w:sz w:val="18"/>
                <w:szCs w:val="18"/>
              </w:rPr>
              <w:t xml:space="preserve">C.1.3 Traiter des demandes et des doléances des copropriétaires en accueillant les clients copropriétaires sans discriminations selon les règles établies par la direction, en réceptionnant les demandes et les raisons de mécontentements éventuelles, et en répondant de façon précise afin d’apporter un premier niveau de solution tout en informant le gestionnaire de copropriété. </w:t>
            </w:r>
          </w:p>
        </w:tc>
        <w:tc>
          <w:tcPr>
            <w:tcW w:w="2672" w:type="pct"/>
            <w:gridSpan w:val="4"/>
            <w:shd w:val="clear" w:color="auto" w:fill="F2F2F2" w:themeFill="background1" w:themeFillShade="F2"/>
          </w:tcPr>
          <w:p w14:paraId="2C97070E" w14:textId="77777777" w:rsidR="00B33458" w:rsidRPr="0065739B" w:rsidRDefault="00B33458" w:rsidP="001F08ED">
            <w:pPr>
              <w:spacing w:after="0" w:line="240" w:lineRule="auto"/>
              <w:ind w:left="0" w:right="0" w:hanging="2"/>
              <w:jc w:val="left"/>
              <w:rPr>
                <w:rFonts w:ascii="Times New Roman" w:eastAsia="Times New Roman" w:hAnsi="Times New Roman" w:cs="Times New Roman"/>
                <w:b/>
                <w:sz w:val="18"/>
                <w:szCs w:val="18"/>
              </w:rPr>
            </w:pPr>
          </w:p>
          <w:p w14:paraId="38F67F46" w14:textId="77777777" w:rsidR="00B33458" w:rsidRPr="0065739B" w:rsidRDefault="00B33458" w:rsidP="001F08ED">
            <w:pPr>
              <w:spacing w:after="0" w:line="240" w:lineRule="auto"/>
              <w:ind w:left="0" w:right="0" w:hanging="2"/>
              <w:jc w:val="left"/>
              <w:rPr>
                <w:rFonts w:ascii="Times New Roman" w:eastAsia="Times New Roman" w:hAnsi="Times New Roman" w:cs="Times New Roman"/>
                <w:b/>
                <w:sz w:val="18"/>
                <w:szCs w:val="18"/>
              </w:rPr>
            </w:pPr>
          </w:p>
          <w:p w14:paraId="637D7C71" w14:textId="77777777" w:rsidR="00B33458" w:rsidRDefault="00B33458" w:rsidP="001F08ED">
            <w:pPr>
              <w:spacing w:after="0" w:line="240" w:lineRule="auto"/>
              <w:ind w:left="0" w:right="0" w:hanging="2"/>
              <w:jc w:val="center"/>
              <w:rPr>
                <w:rFonts w:ascii="Times New Roman" w:eastAsia="Times New Roman" w:hAnsi="Times New Roman" w:cs="Times New Roman"/>
                <w:b/>
                <w:sz w:val="18"/>
                <w:szCs w:val="18"/>
              </w:rPr>
            </w:pPr>
          </w:p>
          <w:p w14:paraId="601BD6FC" w14:textId="77777777" w:rsidR="00B33458" w:rsidRDefault="00B33458" w:rsidP="001F08ED">
            <w:pPr>
              <w:spacing w:after="0" w:line="240" w:lineRule="auto"/>
              <w:ind w:left="0" w:right="0" w:hanging="2"/>
              <w:jc w:val="center"/>
              <w:rPr>
                <w:rFonts w:ascii="Times New Roman" w:eastAsia="Times New Roman" w:hAnsi="Times New Roman" w:cs="Times New Roman"/>
                <w:b/>
                <w:sz w:val="18"/>
                <w:szCs w:val="18"/>
              </w:rPr>
            </w:pPr>
          </w:p>
          <w:p w14:paraId="27137CE1" w14:textId="77777777" w:rsidR="00B33458" w:rsidRDefault="00B33458" w:rsidP="001F08ED">
            <w:pPr>
              <w:spacing w:after="0" w:line="240" w:lineRule="auto"/>
              <w:ind w:left="0" w:right="0" w:hanging="2"/>
              <w:jc w:val="center"/>
              <w:rPr>
                <w:rFonts w:ascii="Times New Roman" w:eastAsia="Times New Roman" w:hAnsi="Times New Roman" w:cs="Times New Roman"/>
                <w:b/>
                <w:sz w:val="18"/>
                <w:szCs w:val="18"/>
              </w:rPr>
            </w:pPr>
          </w:p>
          <w:p w14:paraId="31AA9CD4" w14:textId="77777777" w:rsidR="00B33458" w:rsidRDefault="00B33458" w:rsidP="001F08ED">
            <w:pPr>
              <w:spacing w:after="0" w:line="240" w:lineRule="auto"/>
              <w:ind w:left="0" w:right="0" w:hanging="2"/>
              <w:jc w:val="center"/>
              <w:rPr>
                <w:rFonts w:ascii="Times New Roman" w:eastAsia="Times New Roman" w:hAnsi="Times New Roman" w:cs="Times New Roman"/>
                <w:b/>
                <w:sz w:val="18"/>
                <w:szCs w:val="18"/>
              </w:rPr>
            </w:pPr>
          </w:p>
          <w:p w14:paraId="794F49BA" w14:textId="77777777" w:rsidR="00B33458" w:rsidRDefault="00B33458" w:rsidP="001F08ED">
            <w:pPr>
              <w:spacing w:after="0" w:line="240" w:lineRule="auto"/>
              <w:ind w:left="0" w:right="0" w:hanging="2"/>
              <w:jc w:val="center"/>
              <w:rPr>
                <w:rFonts w:ascii="Times New Roman" w:eastAsia="Times New Roman" w:hAnsi="Times New Roman" w:cs="Times New Roman"/>
                <w:b/>
                <w:sz w:val="18"/>
                <w:szCs w:val="18"/>
              </w:rPr>
            </w:pPr>
          </w:p>
          <w:p w14:paraId="71CC672B" w14:textId="77777777" w:rsidR="00B33458" w:rsidRDefault="00B33458" w:rsidP="001F08ED">
            <w:pPr>
              <w:spacing w:after="0" w:line="240" w:lineRule="auto"/>
              <w:ind w:left="0" w:right="0" w:hanging="2"/>
              <w:jc w:val="center"/>
              <w:rPr>
                <w:rFonts w:ascii="Times New Roman" w:eastAsia="Times New Roman" w:hAnsi="Times New Roman" w:cs="Times New Roman"/>
                <w:b/>
                <w:sz w:val="18"/>
                <w:szCs w:val="18"/>
              </w:rPr>
            </w:pPr>
          </w:p>
          <w:p w14:paraId="499ECD8A" w14:textId="77777777" w:rsidR="00B33458" w:rsidRDefault="00B33458" w:rsidP="001F08ED">
            <w:pPr>
              <w:spacing w:after="0" w:line="240" w:lineRule="auto"/>
              <w:ind w:left="0" w:right="0" w:hanging="2"/>
              <w:jc w:val="center"/>
              <w:rPr>
                <w:rFonts w:ascii="Times New Roman" w:eastAsia="Times New Roman" w:hAnsi="Times New Roman" w:cs="Times New Roman"/>
                <w:b/>
                <w:sz w:val="18"/>
                <w:szCs w:val="18"/>
              </w:rPr>
            </w:pPr>
          </w:p>
          <w:p w14:paraId="6C3FF6C7" w14:textId="77777777" w:rsidR="00B33458" w:rsidRDefault="00B33458" w:rsidP="001F08ED">
            <w:pPr>
              <w:spacing w:after="0" w:line="240" w:lineRule="auto"/>
              <w:ind w:left="0" w:right="0" w:hanging="2"/>
              <w:jc w:val="center"/>
              <w:rPr>
                <w:rFonts w:ascii="Times New Roman" w:eastAsia="Times New Roman" w:hAnsi="Times New Roman" w:cs="Times New Roman"/>
                <w:b/>
                <w:sz w:val="18"/>
                <w:szCs w:val="18"/>
              </w:rPr>
            </w:pPr>
          </w:p>
          <w:p w14:paraId="2DB51795" w14:textId="77777777" w:rsidR="00B33458" w:rsidRPr="0065739B" w:rsidRDefault="00B33458" w:rsidP="001F08ED">
            <w:pPr>
              <w:spacing w:after="0" w:line="240" w:lineRule="auto"/>
              <w:ind w:left="0" w:right="0" w:hanging="2"/>
              <w:rPr>
                <w:sz w:val="18"/>
                <w:szCs w:val="18"/>
              </w:rPr>
            </w:pPr>
          </w:p>
        </w:tc>
      </w:tr>
      <w:tr w:rsidR="003B5290" w:rsidRPr="0065739B" w14:paraId="0E4A1D7E" w14:textId="175686DF" w:rsidTr="005032D2">
        <w:trPr>
          <w:trHeight w:val="1038"/>
        </w:trPr>
        <w:tc>
          <w:tcPr>
            <w:tcW w:w="1011" w:type="pct"/>
          </w:tcPr>
          <w:p w14:paraId="502DF5BA" w14:textId="77777777" w:rsidR="00086F3D" w:rsidRPr="0065739B" w:rsidRDefault="00086F3D" w:rsidP="001F08ED">
            <w:pPr>
              <w:spacing w:after="0" w:line="240" w:lineRule="auto"/>
              <w:ind w:left="0" w:right="0" w:hanging="2"/>
              <w:rPr>
                <w:sz w:val="18"/>
                <w:szCs w:val="18"/>
              </w:rPr>
            </w:pPr>
            <w:r w:rsidRPr="0065739B">
              <w:rPr>
                <w:rFonts w:ascii="Times New Roman" w:eastAsia="Times New Roman" w:hAnsi="Times New Roman" w:cs="Times New Roman"/>
                <w:sz w:val="18"/>
                <w:szCs w:val="18"/>
              </w:rPr>
              <w:t>1.3.1 Accueil (physique, téléphonique, électronique) du client copropriétaire, membre du conseil syndical</w:t>
            </w:r>
          </w:p>
        </w:tc>
        <w:tc>
          <w:tcPr>
            <w:tcW w:w="1317" w:type="pct"/>
          </w:tcPr>
          <w:p w14:paraId="32905197" w14:textId="0345E725" w:rsidR="00086F3D" w:rsidRPr="0065739B" w:rsidRDefault="00086F3D" w:rsidP="0065739B">
            <w:pPr>
              <w:spacing w:after="0" w:line="240" w:lineRule="auto"/>
              <w:ind w:left="0" w:right="0" w:hanging="2"/>
              <w:rPr>
                <w:sz w:val="18"/>
                <w:szCs w:val="18"/>
              </w:rPr>
            </w:pPr>
            <w:r w:rsidRPr="0065739B">
              <w:rPr>
                <w:rFonts w:ascii="Times New Roman" w:eastAsia="Times New Roman" w:hAnsi="Times New Roman" w:cs="Times New Roman"/>
                <w:sz w:val="18"/>
                <w:szCs w:val="18"/>
              </w:rPr>
              <w:t xml:space="preserve">C.1.3.1 Accueillir le client copropriétaires sans discriminations et selon les règles établies par la direction, pour établir un contact et favoriser le conseil et l’information sur la copropriété. </w:t>
            </w:r>
          </w:p>
        </w:tc>
        <w:tc>
          <w:tcPr>
            <w:tcW w:w="709" w:type="pct"/>
            <w:vMerge w:val="restart"/>
            <w:vAlign w:val="center"/>
          </w:tcPr>
          <w:p w14:paraId="6596EE49" w14:textId="485D6F8A" w:rsidR="00086F3D" w:rsidRPr="0065739B" w:rsidRDefault="00086F3D" w:rsidP="005032D2">
            <w:pPr>
              <w:widowControl w:val="0"/>
              <w:spacing w:after="0" w:line="276" w:lineRule="auto"/>
              <w:ind w:left="0" w:right="0" w:hanging="2"/>
              <w:jc w:val="center"/>
              <w:rPr>
                <w:sz w:val="18"/>
                <w:szCs w:val="18"/>
              </w:rPr>
            </w:pPr>
            <w:r w:rsidRPr="0065739B">
              <w:rPr>
                <w:rFonts w:ascii="Times New Roman" w:eastAsia="Times New Roman" w:hAnsi="Times New Roman" w:cs="Times New Roman"/>
                <w:b/>
                <w:sz w:val="18"/>
                <w:szCs w:val="18"/>
              </w:rPr>
              <w:t>Jeu de rôle et entretien d’exploration</w:t>
            </w:r>
            <w:r w:rsidRPr="0065739B">
              <w:rPr>
                <w:rFonts w:ascii="Times New Roman" w:eastAsia="Times New Roman" w:hAnsi="Times New Roman" w:cs="Times New Roman"/>
                <w:i/>
                <w:sz w:val="18"/>
                <w:szCs w:val="18"/>
              </w:rPr>
              <w:t xml:space="preserve"> (30 minutes de préparation et 30 minutes </w:t>
            </w:r>
            <w:r w:rsidRPr="0065739B">
              <w:rPr>
                <w:rFonts w:ascii="Times New Roman" w:eastAsia="Times New Roman" w:hAnsi="Times New Roman" w:cs="Times New Roman"/>
                <w:i/>
                <w:sz w:val="18"/>
                <w:szCs w:val="18"/>
              </w:rPr>
              <w:lastRenderedPageBreak/>
              <w:t>d’échanges) sur le traitement des demandes et des doléances des copropriétaires</w:t>
            </w:r>
          </w:p>
        </w:tc>
        <w:tc>
          <w:tcPr>
            <w:tcW w:w="1214" w:type="pct"/>
          </w:tcPr>
          <w:p w14:paraId="6A405DF4" w14:textId="0EB6EF7C" w:rsidR="00086F3D" w:rsidRPr="0065739B" w:rsidRDefault="00800EAF" w:rsidP="001F08ED">
            <w:pPr>
              <w:spacing w:after="0" w:line="240" w:lineRule="auto"/>
              <w:ind w:left="0" w:righ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sym w:font="Wingdings" w:char="F06F"/>
            </w:r>
            <w:r>
              <w:rPr>
                <w:rFonts w:ascii="Times New Roman" w:eastAsia="Times New Roman" w:hAnsi="Times New Roman" w:cs="Times New Roman"/>
                <w:sz w:val="18"/>
                <w:szCs w:val="18"/>
              </w:rPr>
              <w:t xml:space="preserve"> </w:t>
            </w:r>
            <w:r w:rsidR="00086F3D" w:rsidRPr="0065739B">
              <w:rPr>
                <w:rFonts w:ascii="Times New Roman" w:eastAsia="Times New Roman" w:hAnsi="Times New Roman" w:cs="Times New Roman"/>
                <w:sz w:val="18"/>
                <w:szCs w:val="18"/>
              </w:rPr>
              <w:t xml:space="preserve">Le client est accueilli sans discriminations. </w:t>
            </w:r>
          </w:p>
          <w:p w14:paraId="42614803" w14:textId="77777777" w:rsidR="00086F3D" w:rsidRPr="0065739B" w:rsidRDefault="00086F3D" w:rsidP="001F08ED">
            <w:pPr>
              <w:spacing w:after="0" w:line="240" w:lineRule="auto"/>
              <w:ind w:left="0" w:right="0" w:hanging="2"/>
              <w:rPr>
                <w:rFonts w:ascii="Times New Roman" w:eastAsia="Times New Roman" w:hAnsi="Times New Roman" w:cs="Times New Roman"/>
                <w:sz w:val="18"/>
                <w:szCs w:val="18"/>
              </w:rPr>
            </w:pPr>
          </w:p>
          <w:p w14:paraId="291463EC" w14:textId="679C1E2E" w:rsidR="00086F3D" w:rsidRPr="0065739B" w:rsidRDefault="00800EAF" w:rsidP="001F08ED">
            <w:pPr>
              <w:spacing w:after="0" w:line="240" w:lineRule="auto"/>
              <w:ind w:left="0" w:righ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086F3D" w:rsidRPr="0065739B">
              <w:rPr>
                <w:rFonts w:ascii="Times New Roman" w:eastAsia="Times New Roman" w:hAnsi="Times New Roman" w:cs="Times New Roman"/>
                <w:sz w:val="18"/>
                <w:szCs w:val="18"/>
              </w:rPr>
              <w:t xml:space="preserve">Le client est accueilli conformément aux règles établies par la direction. </w:t>
            </w:r>
          </w:p>
        </w:tc>
        <w:tc>
          <w:tcPr>
            <w:tcW w:w="382" w:type="pct"/>
          </w:tcPr>
          <w:p w14:paraId="6E06D198" w14:textId="77777777" w:rsidR="00086F3D" w:rsidRPr="0065739B" w:rsidRDefault="00086F3D" w:rsidP="001F08ED">
            <w:pPr>
              <w:spacing w:after="0" w:line="240" w:lineRule="auto"/>
              <w:ind w:left="0" w:right="0" w:hanging="2"/>
              <w:rPr>
                <w:rFonts w:ascii="Times New Roman" w:eastAsia="Times New Roman" w:hAnsi="Times New Roman" w:cs="Times New Roman"/>
                <w:sz w:val="18"/>
                <w:szCs w:val="18"/>
              </w:rPr>
            </w:pPr>
          </w:p>
        </w:tc>
        <w:tc>
          <w:tcPr>
            <w:tcW w:w="367" w:type="pct"/>
          </w:tcPr>
          <w:p w14:paraId="6D80E762" w14:textId="77777777" w:rsidR="00086F3D" w:rsidRPr="0065739B" w:rsidRDefault="00086F3D" w:rsidP="001F08ED">
            <w:pPr>
              <w:spacing w:after="0" w:line="240" w:lineRule="auto"/>
              <w:ind w:left="0" w:right="0" w:hanging="2"/>
              <w:rPr>
                <w:rFonts w:ascii="Times New Roman" w:eastAsia="Times New Roman" w:hAnsi="Times New Roman" w:cs="Times New Roman"/>
                <w:sz w:val="18"/>
                <w:szCs w:val="18"/>
              </w:rPr>
            </w:pPr>
          </w:p>
        </w:tc>
      </w:tr>
      <w:tr w:rsidR="003B5290" w:rsidRPr="0065739B" w14:paraId="1213706E" w14:textId="05399AA8" w:rsidTr="005032D2">
        <w:trPr>
          <w:trHeight w:val="908"/>
        </w:trPr>
        <w:tc>
          <w:tcPr>
            <w:tcW w:w="1011" w:type="pct"/>
          </w:tcPr>
          <w:p w14:paraId="4C5A2C8F" w14:textId="77777777" w:rsidR="00086F3D" w:rsidRPr="0065739B" w:rsidRDefault="00086F3D" w:rsidP="001F08ED">
            <w:pPr>
              <w:spacing w:after="0" w:line="240" w:lineRule="auto"/>
              <w:ind w:left="0" w:right="0" w:hanging="2"/>
              <w:rPr>
                <w:sz w:val="18"/>
                <w:szCs w:val="18"/>
              </w:rPr>
            </w:pPr>
            <w:r w:rsidRPr="0065739B">
              <w:rPr>
                <w:rFonts w:ascii="Times New Roman" w:eastAsia="Times New Roman" w:hAnsi="Times New Roman" w:cs="Times New Roman"/>
                <w:sz w:val="18"/>
                <w:szCs w:val="18"/>
              </w:rPr>
              <w:lastRenderedPageBreak/>
              <w:t xml:space="preserve">1.3.2 Réception des demandes des copropriétaires </w:t>
            </w:r>
          </w:p>
        </w:tc>
        <w:tc>
          <w:tcPr>
            <w:tcW w:w="1317" w:type="pct"/>
          </w:tcPr>
          <w:p w14:paraId="3A6C5639" w14:textId="77777777" w:rsidR="00086F3D" w:rsidRPr="0065739B" w:rsidRDefault="00086F3D" w:rsidP="001F08ED">
            <w:pPr>
              <w:spacing w:after="0" w:line="240" w:lineRule="auto"/>
              <w:ind w:left="0" w:right="0" w:hanging="2"/>
              <w:rPr>
                <w:sz w:val="18"/>
                <w:szCs w:val="18"/>
              </w:rPr>
            </w:pPr>
            <w:r w:rsidRPr="0065739B">
              <w:rPr>
                <w:rFonts w:ascii="Times New Roman" w:eastAsia="Times New Roman" w:hAnsi="Times New Roman" w:cs="Times New Roman"/>
                <w:sz w:val="18"/>
                <w:szCs w:val="18"/>
              </w:rPr>
              <w:t xml:space="preserve">C.1.3.2 Réceptionner les demandes des copropriétaires et leurs éventuelles raisons de mécontentement en favorisant l’écoute active et l’empathie afin d’identifier les réponses à apporter et maintenir la relation de confiance. </w:t>
            </w:r>
          </w:p>
        </w:tc>
        <w:tc>
          <w:tcPr>
            <w:tcW w:w="709" w:type="pct"/>
            <w:vMerge/>
          </w:tcPr>
          <w:p w14:paraId="69348E3D" w14:textId="77777777" w:rsidR="00086F3D" w:rsidRPr="0065739B" w:rsidRDefault="00086F3D" w:rsidP="001F08ED">
            <w:pPr>
              <w:widowControl w:val="0"/>
              <w:spacing w:after="0" w:line="276" w:lineRule="auto"/>
              <w:ind w:left="0" w:right="0" w:hanging="2"/>
              <w:jc w:val="left"/>
              <w:rPr>
                <w:sz w:val="18"/>
                <w:szCs w:val="18"/>
              </w:rPr>
            </w:pPr>
          </w:p>
        </w:tc>
        <w:tc>
          <w:tcPr>
            <w:tcW w:w="1214" w:type="pct"/>
          </w:tcPr>
          <w:p w14:paraId="2041A995" w14:textId="61142642" w:rsidR="00086F3D" w:rsidRPr="0065739B" w:rsidRDefault="00800EAF" w:rsidP="001F08ED">
            <w:pPr>
              <w:spacing w:after="0" w:line="240" w:lineRule="auto"/>
              <w:ind w:left="0" w:right="0" w:hanging="2"/>
              <w:rPr>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086F3D" w:rsidRPr="0065739B">
              <w:rPr>
                <w:rFonts w:ascii="Times New Roman" w:eastAsia="Times New Roman" w:hAnsi="Times New Roman" w:cs="Times New Roman"/>
                <w:sz w:val="18"/>
                <w:szCs w:val="18"/>
              </w:rPr>
              <w:t>Les techniques de l’écoute actives sont mises en œuvre</w:t>
            </w:r>
          </w:p>
        </w:tc>
        <w:tc>
          <w:tcPr>
            <w:tcW w:w="382" w:type="pct"/>
          </w:tcPr>
          <w:p w14:paraId="1D53D2C4" w14:textId="77777777" w:rsidR="00086F3D" w:rsidRPr="0065739B" w:rsidRDefault="00086F3D" w:rsidP="001F08ED">
            <w:pPr>
              <w:spacing w:after="0" w:line="240" w:lineRule="auto"/>
              <w:ind w:left="0" w:right="0" w:hanging="2"/>
              <w:rPr>
                <w:rFonts w:ascii="Times New Roman" w:eastAsia="Times New Roman" w:hAnsi="Times New Roman" w:cs="Times New Roman"/>
                <w:sz w:val="18"/>
                <w:szCs w:val="18"/>
              </w:rPr>
            </w:pPr>
          </w:p>
        </w:tc>
        <w:tc>
          <w:tcPr>
            <w:tcW w:w="367" w:type="pct"/>
          </w:tcPr>
          <w:p w14:paraId="0DEEE2D8" w14:textId="77777777" w:rsidR="00086F3D" w:rsidRPr="0065739B" w:rsidRDefault="00086F3D" w:rsidP="001F08ED">
            <w:pPr>
              <w:spacing w:after="0" w:line="240" w:lineRule="auto"/>
              <w:ind w:left="0" w:right="0" w:hanging="2"/>
              <w:rPr>
                <w:rFonts w:ascii="Times New Roman" w:eastAsia="Times New Roman" w:hAnsi="Times New Roman" w:cs="Times New Roman"/>
                <w:sz w:val="18"/>
                <w:szCs w:val="18"/>
              </w:rPr>
            </w:pPr>
          </w:p>
        </w:tc>
      </w:tr>
      <w:tr w:rsidR="003B5290" w:rsidRPr="0065739B" w14:paraId="75D2A8BA" w14:textId="20813AB5" w:rsidTr="005032D2">
        <w:trPr>
          <w:trHeight w:val="840"/>
        </w:trPr>
        <w:tc>
          <w:tcPr>
            <w:tcW w:w="1011" w:type="pct"/>
          </w:tcPr>
          <w:p w14:paraId="0ECCE163" w14:textId="77777777" w:rsidR="00086F3D" w:rsidRPr="0065739B" w:rsidRDefault="00086F3D" w:rsidP="001F08ED">
            <w:pPr>
              <w:spacing w:after="0" w:line="240" w:lineRule="auto"/>
              <w:ind w:left="0" w:right="0" w:hanging="2"/>
              <w:rPr>
                <w:sz w:val="18"/>
                <w:szCs w:val="18"/>
              </w:rPr>
            </w:pPr>
            <w:r w:rsidRPr="0065739B">
              <w:rPr>
                <w:rFonts w:ascii="Times New Roman" w:eastAsia="Times New Roman" w:hAnsi="Times New Roman" w:cs="Times New Roman"/>
                <w:sz w:val="18"/>
                <w:szCs w:val="18"/>
              </w:rPr>
              <w:lastRenderedPageBreak/>
              <w:t xml:space="preserve">1.3.3 Apport de réponses aux copropriétaires </w:t>
            </w:r>
          </w:p>
        </w:tc>
        <w:tc>
          <w:tcPr>
            <w:tcW w:w="1317" w:type="pct"/>
          </w:tcPr>
          <w:p w14:paraId="64EF59FF" w14:textId="77777777" w:rsidR="00086F3D" w:rsidRPr="0065739B" w:rsidRDefault="00086F3D" w:rsidP="001F08ED">
            <w:pPr>
              <w:spacing w:after="0" w:line="240" w:lineRule="auto"/>
              <w:ind w:left="0" w:right="0" w:hanging="2"/>
              <w:rPr>
                <w:sz w:val="18"/>
                <w:szCs w:val="18"/>
              </w:rPr>
            </w:pPr>
            <w:r w:rsidRPr="0065739B">
              <w:rPr>
                <w:rFonts w:ascii="Times New Roman" w:eastAsia="Times New Roman" w:hAnsi="Times New Roman" w:cs="Times New Roman"/>
                <w:sz w:val="18"/>
                <w:szCs w:val="18"/>
              </w:rPr>
              <w:t xml:space="preserve">C.1.3.3 Répondre de façon précise dans des délais impartis en utilisant les formes les plus appropriées et en informant le gestionnaire de copropriété afin de proposer un premier niveau de solution pour le copropriétaire. </w:t>
            </w:r>
          </w:p>
        </w:tc>
        <w:tc>
          <w:tcPr>
            <w:tcW w:w="709" w:type="pct"/>
            <w:vMerge/>
          </w:tcPr>
          <w:p w14:paraId="4D5C6CF8" w14:textId="77777777" w:rsidR="00086F3D" w:rsidRPr="0065739B" w:rsidRDefault="00086F3D" w:rsidP="001F08ED">
            <w:pPr>
              <w:widowControl w:val="0"/>
              <w:spacing w:after="0" w:line="276" w:lineRule="auto"/>
              <w:ind w:left="0" w:right="0" w:hanging="2"/>
              <w:jc w:val="left"/>
              <w:rPr>
                <w:sz w:val="18"/>
                <w:szCs w:val="18"/>
              </w:rPr>
            </w:pPr>
          </w:p>
        </w:tc>
        <w:tc>
          <w:tcPr>
            <w:tcW w:w="1214" w:type="pct"/>
          </w:tcPr>
          <w:p w14:paraId="6DCD3E0F" w14:textId="7ED43D2B" w:rsidR="00086F3D" w:rsidRPr="0065739B" w:rsidRDefault="00800EAF" w:rsidP="001F08ED">
            <w:pPr>
              <w:spacing w:after="0" w:line="240" w:lineRule="auto"/>
              <w:ind w:left="0" w:right="0" w:hanging="2"/>
              <w:rPr>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086F3D" w:rsidRPr="0065739B">
              <w:rPr>
                <w:rFonts w:ascii="Times New Roman" w:eastAsia="Times New Roman" w:hAnsi="Times New Roman" w:cs="Times New Roman"/>
                <w:sz w:val="18"/>
                <w:szCs w:val="18"/>
              </w:rPr>
              <w:t>Les réponses apportées respectent les délais impartis</w:t>
            </w:r>
          </w:p>
        </w:tc>
        <w:tc>
          <w:tcPr>
            <w:tcW w:w="382" w:type="pct"/>
          </w:tcPr>
          <w:p w14:paraId="5017A3D2" w14:textId="77777777" w:rsidR="00086F3D" w:rsidRPr="0065739B" w:rsidRDefault="00086F3D" w:rsidP="001F08ED">
            <w:pPr>
              <w:spacing w:after="0" w:line="240" w:lineRule="auto"/>
              <w:ind w:left="0" w:right="0" w:hanging="2"/>
              <w:rPr>
                <w:rFonts w:ascii="Times New Roman" w:eastAsia="Times New Roman" w:hAnsi="Times New Roman" w:cs="Times New Roman"/>
                <w:sz w:val="18"/>
                <w:szCs w:val="18"/>
              </w:rPr>
            </w:pPr>
          </w:p>
        </w:tc>
        <w:tc>
          <w:tcPr>
            <w:tcW w:w="367" w:type="pct"/>
          </w:tcPr>
          <w:p w14:paraId="18B5FB1D" w14:textId="77777777" w:rsidR="00086F3D" w:rsidRPr="0065739B" w:rsidRDefault="00086F3D" w:rsidP="001F08ED">
            <w:pPr>
              <w:spacing w:after="0" w:line="240" w:lineRule="auto"/>
              <w:ind w:left="0" w:right="0" w:hanging="2"/>
              <w:rPr>
                <w:rFonts w:ascii="Times New Roman" w:eastAsia="Times New Roman" w:hAnsi="Times New Roman" w:cs="Times New Roman"/>
                <w:sz w:val="18"/>
                <w:szCs w:val="18"/>
              </w:rPr>
            </w:pPr>
          </w:p>
        </w:tc>
      </w:tr>
      <w:tr w:rsidR="003B5290" w:rsidRPr="0065739B" w14:paraId="58E1DA5F" w14:textId="186F3458" w:rsidTr="005032D2">
        <w:trPr>
          <w:trHeight w:val="1149"/>
        </w:trPr>
        <w:tc>
          <w:tcPr>
            <w:tcW w:w="1011" w:type="pct"/>
          </w:tcPr>
          <w:p w14:paraId="2D9FDB56" w14:textId="77777777" w:rsidR="00086F3D" w:rsidRPr="0065739B" w:rsidRDefault="00086F3D" w:rsidP="001F08ED">
            <w:pPr>
              <w:spacing w:after="0" w:line="240" w:lineRule="auto"/>
              <w:ind w:left="0" w:right="0" w:hanging="2"/>
              <w:rPr>
                <w:sz w:val="18"/>
                <w:szCs w:val="18"/>
              </w:rPr>
            </w:pPr>
            <w:r w:rsidRPr="0065739B">
              <w:rPr>
                <w:rFonts w:ascii="Times New Roman" w:eastAsia="Times New Roman" w:hAnsi="Times New Roman" w:cs="Times New Roman"/>
                <w:sz w:val="18"/>
                <w:szCs w:val="18"/>
              </w:rPr>
              <w:t>1.3.4 Gestion des données et suivi des factures de la copropriété</w:t>
            </w:r>
          </w:p>
        </w:tc>
        <w:tc>
          <w:tcPr>
            <w:tcW w:w="1317" w:type="pct"/>
          </w:tcPr>
          <w:p w14:paraId="68AE3E24" w14:textId="2CB61F95" w:rsidR="00086F3D" w:rsidRPr="0065739B" w:rsidRDefault="00086F3D" w:rsidP="001F08ED">
            <w:pPr>
              <w:spacing w:after="0" w:line="240" w:lineRule="auto"/>
              <w:ind w:left="0" w:right="0" w:hanging="2"/>
              <w:rPr>
                <w:sz w:val="18"/>
                <w:szCs w:val="18"/>
              </w:rPr>
            </w:pPr>
            <w:r w:rsidRPr="0065739B">
              <w:rPr>
                <w:rFonts w:ascii="Times New Roman" w:eastAsia="Times New Roman" w:hAnsi="Times New Roman" w:cs="Times New Roman"/>
                <w:sz w:val="18"/>
                <w:szCs w:val="18"/>
              </w:rPr>
              <w:t xml:space="preserve">C.1.3.4 Gérer les données de la copropriété en actualisant les données, en archivant les documents, en diffusant de l’information sur l’extranet, et en suivant les factures et les dépenses de la copropriété afin de contribuer à la bonne administration du portefeuille de biens immobiliers. </w:t>
            </w:r>
          </w:p>
        </w:tc>
        <w:tc>
          <w:tcPr>
            <w:tcW w:w="709" w:type="pct"/>
            <w:vMerge/>
          </w:tcPr>
          <w:p w14:paraId="7F92EB5A" w14:textId="77777777" w:rsidR="00086F3D" w:rsidRPr="0065739B" w:rsidRDefault="00086F3D" w:rsidP="001F08ED">
            <w:pPr>
              <w:widowControl w:val="0"/>
              <w:spacing w:after="0" w:line="276" w:lineRule="auto"/>
              <w:ind w:left="0" w:right="0" w:hanging="2"/>
              <w:jc w:val="left"/>
              <w:rPr>
                <w:sz w:val="18"/>
                <w:szCs w:val="18"/>
              </w:rPr>
            </w:pPr>
          </w:p>
        </w:tc>
        <w:tc>
          <w:tcPr>
            <w:tcW w:w="1214" w:type="pct"/>
          </w:tcPr>
          <w:p w14:paraId="425BDAB3" w14:textId="4D6C549B" w:rsidR="00086F3D" w:rsidRPr="0065739B" w:rsidRDefault="00800EAF" w:rsidP="001F08ED">
            <w:pPr>
              <w:spacing w:after="0" w:line="240" w:lineRule="auto"/>
              <w:ind w:left="0" w:right="0" w:hanging="2"/>
              <w:rPr>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086F3D" w:rsidRPr="0065739B">
              <w:rPr>
                <w:rFonts w:ascii="Times New Roman" w:eastAsia="Times New Roman" w:hAnsi="Times New Roman" w:cs="Times New Roman"/>
                <w:sz w:val="18"/>
                <w:szCs w:val="18"/>
              </w:rPr>
              <w:t xml:space="preserve">Le client est accueilli conformément aux règles établies par la direction. </w:t>
            </w:r>
          </w:p>
        </w:tc>
        <w:tc>
          <w:tcPr>
            <w:tcW w:w="382" w:type="pct"/>
          </w:tcPr>
          <w:p w14:paraId="02099F7B" w14:textId="77777777" w:rsidR="00086F3D" w:rsidRPr="0065739B" w:rsidRDefault="00086F3D" w:rsidP="001F08ED">
            <w:pPr>
              <w:spacing w:after="0" w:line="240" w:lineRule="auto"/>
              <w:ind w:left="0" w:right="0" w:hanging="2"/>
              <w:rPr>
                <w:rFonts w:ascii="Times New Roman" w:eastAsia="Times New Roman" w:hAnsi="Times New Roman" w:cs="Times New Roman"/>
                <w:sz w:val="18"/>
                <w:szCs w:val="18"/>
              </w:rPr>
            </w:pPr>
          </w:p>
        </w:tc>
        <w:tc>
          <w:tcPr>
            <w:tcW w:w="367" w:type="pct"/>
          </w:tcPr>
          <w:p w14:paraId="7D37DF45" w14:textId="77777777" w:rsidR="00086F3D" w:rsidRPr="0065739B" w:rsidRDefault="00086F3D" w:rsidP="001F08ED">
            <w:pPr>
              <w:spacing w:after="0" w:line="240" w:lineRule="auto"/>
              <w:ind w:left="0" w:right="0" w:hanging="2"/>
              <w:rPr>
                <w:rFonts w:ascii="Times New Roman" w:eastAsia="Times New Roman" w:hAnsi="Times New Roman" w:cs="Times New Roman"/>
                <w:sz w:val="18"/>
                <w:szCs w:val="18"/>
              </w:rPr>
            </w:pPr>
          </w:p>
        </w:tc>
      </w:tr>
      <w:tr w:rsidR="00B33458" w:rsidRPr="0065739B" w14:paraId="55550C08" w14:textId="637D48F5" w:rsidTr="005032D2">
        <w:trPr>
          <w:trHeight w:val="978"/>
        </w:trPr>
        <w:tc>
          <w:tcPr>
            <w:tcW w:w="1011" w:type="pct"/>
          </w:tcPr>
          <w:p w14:paraId="6B834414" w14:textId="77777777" w:rsidR="00B33458" w:rsidRPr="0065739B" w:rsidRDefault="00B33458" w:rsidP="001F08ED">
            <w:pPr>
              <w:spacing w:after="0" w:line="240" w:lineRule="auto"/>
              <w:ind w:left="0" w:right="0" w:hanging="2"/>
              <w:rPr>
                <w:sz w:val="18"/>
                <w:szCs w:val="18"/>
              </w:rPr>
            </w:pPr>
            <w:r w:rsidRPr="0065739B">
              <w:rPr>
                <w:rFonts w:ascii="Times New Roman" w:eastAsia="Times New Roman" w:hAnsi="Times New Roman" w:cs="Times New Roman"/>
                <w:b/>
                <w:sz w:val="18"/>
                <w:szCs w:val="18"/>
              </w:rPr>
              <w:t>1.4 Gestion des données et suivi des factures de la copropriété</w:t>
            </w:r>
          </w:p>
        </w:tc>
        <w:tc>
          <w:tcPr>
            <w:tcW w:w="1317" w:type="pct"/>
          </w:tcPr>
          <w:p w14:paraId="25D79DBE" w14:textId="68E21B25" w:rsidR="00B33458" w:rsidRPr="0065739B" w:rsidRDefault="00B33458" w:rsidP="001F08ED">
            <w:pPr>
              <w:spacing w:after="0" w:line="240" w:lineRule="auto"/>
              <w:ind w:left="0" w:right="0" w:hanging="2"/>
              <w:rPr>
                <w:sz w:val="18"/>
                <w:szCs w:val="18"/>
              </w:rPr>
            </w:pPr>
            <w:r w:rsidRPr="0065739B">
              <w:rPr>
                <w:rFonts w:ascii="Times New Roman" w:eastAsia="Times New Roman" w:hAnsi="Times New Roman" w:cs="Times New Roman"/>
                <w:b/>
                <w:sz w:val="18"/>
                <w:szCs w:val="18"/>
              </w:rPr>
              <w:t>C</w:t>
            </w:r>
            <w:r>
              <w:rPr>
                <w:rFonts w:ascii="Times New Roman" w:eastAsia="Times New Roman" w:hAnsi="Times New Roman" w:cs="Times New Roman"/>
                <w:b/>
                <w:sz w:val="18"/>
                <w:szCs w:val="18"/>
              </w:rPr>
              <w:t>.</w:t>
            </w:r>
            <w:r w:rsidRPr="0065739B">
              <w:rPr>
                <w:rFonts w:ascii="Times New Roman" w:eastAsia="Times New Roman" w:hAnsi="Times New Roman" w:cs="Times New Roman"/>
                <w:b/>
                <w:sz w:val="18"/>
                <w:szCs w:val="18"/>
              </w:rPr>
              <w:t xml:space="preserve">1.4 Gérer les données de la copropriété en actualisant les données, en archivant les documents, en diffusant de l’information sur l’extranet, et en suivant les factures et les dépenses de la copropriété afin de contribuer à la bonne administration du portefeuille de biens immobiliers. </w:t>
            </w:r>
          </w:p>
        </w:tc>
        <w:tc>
          <w:tcPr>
            <w:tcW w:w="2672" w:type="pct"/>
            <w:gridSpan w:val="4"/>
            <w:shd w:val="clear" w:color="auto" w:fill="F2F2F2" w:themeFill="background1" w:themeFillShade="F2"/>
          </w:tcPr>
          <w:p w14:paraId="5864D89D" w14:textId="77777777" w:rsidR="00B33458" w:rsidRPr="0065739B" w:rsidRDefault="00B33458" w:rsidP="001F08ED">
            <w:pPr>
              <w:spacing w:after="0" w:line="240" w:lineRule="auto"/>
              <w:ind w:left="0" w:right="0" w:hanging="2"/>
              <w:rPr>
                <w:sz w:val="18"/>
                <w:szCs w:val="18"/>
              </w:rPr>
            </w:pPr>
          </w:p>
        </w:tc>
      </w:tr>
      <w:tr w:rsidR="003B5290" w:rsidRPr="0065739B" w14:paraId="3C877A59" w14:textId="2FD6D14F" w:rsidTr="003A2611">
        <w:trPr>
          <w:trHeight w:val="898"/>
        </w:trPr>
        <w:tc>
          <w:tcPr>
            <w:tcW w:w="1011" w:type="pct"/>
          </w:tcPr>
          <w:p w14:paraId="3ABB72DC" w14:textId="77777777" w:rsidR="00086F3D" w:rsidRPr="0065739B" w:rsidRDefault="00086F3D" w:rsidP="001F08ED">
            <w:pPr>
              <w:spacing w:after="0" w:line="240" w:lineRule="auto"/>
              <w:ind w:left="0" w:right="0" w:hanging="2"/>
              <w:rPr>
                <w:rFonts w:ascii="Times New Roman" w:eastAsia="Times New Roman" w:hAnsi="Times New Roman" w:cs="Times New Roman"/>
                <w:b/>
                <w:sz w:val="18"/>
                <w:szCs w:val="18"/>
              </w:rPr>
            </w:pPr>
            <w:r w:rsidRPr="0065739B">
              <w:rPr>
                <w:rFonts w:ascii="Times New Roman" w:eastAsia="Times New Roman" w:hAnsi="Times New Roman" w:cs="Times New Roman"/>
                <w:sz w:val="18"/>
                <w:szCs w:val="18"/>
              </w:rPr>
              <w:t>1.4.1 Actualisation des données de la copropriété</w:t>
            </w:r>
          </w:p>
        </w:tc>
        <w:tc>
          <w:tcPr>
            <w:tcW w:w="1317" w:type="pct"/>
          </w:tcPr>
          <w:p w14:paraId="4432479A" w14:textId="77777777" w:rsidR="00086F3D" w:rsidRPr="0065739B" w:rsidRDefault="00086F3D" w:rsidP="001F08ED">
            <w:pPr>
              <w:spacing w:after="0" w:line="240" w:lineRule="auto"/>
              <w:ind w:left="0" w:right="0" w:hanging="2"/>
              <w:rPr>
                <w:rFonts w:ascii="Times New Roman" w:eastAsia="Times New Roman" w:hAnsi="Times New Roman" w:cs="Times New Roman"/>
                <w:b/>
                <w:sz w:val="18"/>
                <w:szCs w:val="18"/>
              </w:rPr>
            </w:pPr>
            <w:r w:rsidRPr="0065739B">
              <w:rPr>
                <w:rFonts w:ascii="Times New Roman" w:eastAsia="Times New Roman" w:hAnsi="Times New Roman" w:cs="Times New Roman"/>
                <w:sz w:val="18"/>
                <w:szCs w:val="18"/>
              </w:rPr>
              <w:t xml:space="preserve">C.1.4.1 Actualiser régulièrement les différentes données de la copropriété en utilisant les outils de gestion choisis par le syndic, pour détenir des informations récentes sur la copropriété. </w:t>
            </w:r>
          </w:p>
        </w:tc>
        <w:tc>
          <w:tcPr>
            <w:tcW w:w="709" w:type="pct"/>
            <w:vAlign w:val="center"/>
          </w:tcPr>
          <w:p w14:paraId="57F1A514" w14:textId="0F904998" w:rsidR="00086F3D" w:rsidRPr="001520FC" w:rsidRDefault="00086F3D" w:rsidP="003A2611">
            <w:pPr>
              <w:spacing w:after="0" w:line="240" w:lineRule="auto"/>
              <w:ind w:left="0" w:right="0" w:hanging="2"/>
              <w:jc w:val="center"/>
              <w:rPr>
                <w:rFonts w:ascii="Times New Roman" w:eastAsia="Times New Roman" w:hAnsi="Times New Roman" w:cs="Times New Roman"/>
                <w:b/>
                <w:bCs/>
                <w:iCs/>
                <w:sz w:val="18"/>
                <w:szCs w:val="18"/>
              </w:rPr>
            </w:pPr>
            <w:r w:rsidRPr="001520FC">
              <w:rPr>
                <w:rFonts w:ascii="Times New Roman" w:eastAsia="Times New Roman" w:hAnsi="Times New Roman" w:cs="Times New Roman"/>
                <w:b/>
                <w:bCs/>
                <w:iCs/>
                <w:sz w:val="18"/>
                <w:szCs w:val="18"/>
              </w:rPr>
              <w:t>Cas pratique</w:t>
            </w:r>
          </w:p>
          <w:p w14:paraId="6C56CAB4" w14:textId="0FCFFC14" w:rsidR="00086F3D" w:rsidRPr="0065739B" w:rsidRDefault="00086F3D" w:rsidP="003A2611">
            <w:pPr>
              <w:spacing w:after="0" w:line="240" w:lineRule="auto"/>
              <w:ind w:left="0" w:right="0" w:hanging="2"/>
              <w:jc w:val="center"/>
              <w:rPr>
                <w:rFonts w:ascii="Times New Roman" w:eastAsia="Times New Roman" w:hAnsi="Times New Roman" w:cs="Times New Roman"/>
                <w:b/>
                <w:sz w:val="18"/>
                <w:szCs w:val="18"/>
              </w:rPr>
            </w:pPr>
            <w:r w:rsidRPr="0065739B">
              <w:rPr>
                <w:rFonts w:ascii="Times New Roman" w:eastAsia="Times New Roman" w:hAnsi="Times New Roman" w:cs="Times New Roman"/>
                <w:i/>
                <w:sz w:val="18"/>
                <w:szCs w:val="18"/>
              </w:rPr>
              <w:t>CCF</w:t>
            </w:r>
          </w:p>
        </w:tc>
        <w:tc>
          <w:tcPr>
            <w:tcW w:w="1214" w:type="pct"/>
          </w:tcPr>
          <w:p w14:paraId="58AB3E72" w14:textId="1BA7C190" w:rsidR="00086F3D" w:rsidRPr="0065739B" w:rsidRDefault="00800EAF" w:rsidP="001F08ED">
            <w:pPr>
              <w:spacing w:after="0" w:line="240" w:lineRule="auto"/>
              <w:ind w:left="0" w:right="0" w:hanging="2"/>
              <w:rPr>
                <w:rFonts w:ascii="Times New Roman" w:eastAsia="Times New Roman" w:hAnsi="Times New Roman" w:cs="Times New Roman"/>
                <w:b/>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086F3D" w:rsidRPr="0065739B">
              <w:rPr>
                <w:rFonts w:ascii="Times New Roman" w:eastAsia="Times New Roman" w:hAnsi="Times New Roman" w:cs="Times New Roman"/>
                <w:sz w:val="18"/>
                <w:szCs w:val="18"/>
              </w:rPr>
              <w:t xml:space="preserve">Les données de la copropriété sont actualisées de façon régulière. </w:t>
            </w:r>
          </w:p>
        </w:tc>
        <w:tc>
          <w:tcPr>
            <w:tcW w:w="382" w:type="pct"/>
          </w:tcPr>
          <w:p w14:paraId="12B02B4A" w14:textId="77777777" w:rsidR="00086F3D" w:rsidRPr="0065739B" w:rsidRDefault="00086F3D" w:rsidP="001F08ED">
            <w:pPr>
              <w:spacing w:after="0" w:line="240" w:lineRule="auto"/>
              <w:ind w:left="0" w:right="0" w:hanging="2"/>
              <w:rPr>
                <w:rFonts w:ascii="Times New Roman" w:eastAsia="Times New Roman" w:hAnsi="Times New Roman" w:cs="Times New Roman"/>
                <w:sz w:val="18"/>
                <w:szCs w:val="18"/>
              </w:rPr>
            </w:pPr>
          </w:p>
        </w:tc>
        <w:tc>
          <w:tcPr>
            <w:tcW w:w="367" w:type="pct"/>
          </w:tcPr>
          <w:p w14:paraId="5F28881B" w14:textId="77777777" w:rsidR="00086F3D" w:rsidRPr="0065739B" w:rsidRDefault="00086F3D" w:rsidP="001F08ED">
            <w:pPr>
              <w:spacing w:after="0" w:line="240" w:lineRule="auto"/>
              <w:ind w:left="0" w:right="0" w:hanging="2"/>
              <w:rPr>
                <w:rFonts w:ascii="Times New Roman" w:eastAsia="Times New Roman" w:hAnsi="Times New Roman" w:cs="Times New Roman"/>
                <w:sz w:val="18"/>
                <w:szCs w:val="18"/>
              </w:rPr>
            </w:pPr>
          </w:p>
        </w:tc>
      </w:tr>
      <w:tr w:rsidR="003B5290" w:rsidRPr="0065739B" w14:paraId="0C9A561A" w14:textId="30FA6DCB" w:rsidTr="003A2611">
        <w:trPr>
          <w:trHeight w:val="964"/>
        </w:trPr>
        <w:tc>
          <w:tcPr>
            <w:tcW w:w="1011" w:type="pct"/>
          </w:tcPr>
          <w:p w14:paraId="346D877E" w14:textId="77777777" w:rsidR="00086F3D" w:rsidRPr="0065739B" w:rsidRDefault="00086F3D" w:rsidP="001F08ED">
            <w:pPr>
              <w:spacing w:after="0" w:line="240" w:lineRule="auto"/>
              <w:ind w:left="0" w:right="0" w:hanging="2"/>
              <w:rPr>
                <w:rFonts w:ascii="Times New Roman" w:eastAsia="Times New Roman" w:hAnsi="Times New Roman" w:cs="Times New Roman"/>
                <w:b/>
                <w:sz w:val="18"/>
                <w:szCs w:val="18"/>
              </w:rPr>
            </w:pPr>
            <w:r w:rsidRPr="0065739B">
              <w:rPr>
                <w:rFonts w:ascii="Times New Roman" w:eastAsia="Times New Roman" w:hAnsi="Times New Roman" w:cs="Times New Roman"/>
                <w:sz w:val="18"/>
                <w:szCs w:val="18"/>
              </w:rPr>
              <w:t xml:space="preserve">1.4.2 Archivage des documents et comptes de la copropriété y compris du précédent syndic de la copropriété </w:t>
            </w:r>
          </w:p>
        </w:tc>
        <w:tc>
          <w:tcPr>
            <w:tcW w:w="1317" w:type="pct"/>
          </w:tcPr>
          <w:p w14:paraId="68F3BA79" w14:textId="77777777" w:rsidR="00086F3D" w:rsidRPr="0065739B" w:rsidRDefault="00086F3D" w:rsidP="001F08ED">
            <w:pPr>
              <w:spacing w:after="0" w:line="240" w:lineRule="auto"/>
              <w:ind w:left="0" w:right="0" w:hanging="2"/>
              <w:rPr>
                <w:rFonts w:ascii="Times New Roman" w:eastAsia="Times New Roman" w:hAnsi="Times New Roman" w:cs="Times New Roman"/>
                <w:b/>
                <w:sz w:val="18"/>
                <w:szCs w:val="18"/>
              </w:rPr>
            </w:pPr>
            <w:r w:rsidRPr="0065739B">
              <w:rPr>
                <w:rFonts w:ascii="Times New Roman" w:eastAsia="Times New Roman" w:hAnsi="Times New Roman" w:cs="Times New Roman"/>
                <w:sz w:val="18"/>
                <w:szCs w:val="18"/>
              </w:rPr>
              <w:t>C.1.4.2 Dans le respect de la réglementation en vigueur, sous le contrôle de la hiérarchie, archiver les documents de la copropriété et réceptionner</w:t>
            </w:r>
            <w:r w:rsidRPr="0065739B">
              <w:rPr>
                <w:rFonts w:ascii="Times New Roman" w:eastAsia="Times New Roman" w:hAnsi="Times New Roman" w:cs="Times New Roman"/>
                <w:color w:val="7030A0"/>
                <w:sz w:val="18"/>
                <w:szCs w:val="18"/>
              </w:rPr>
              <w:t xml:space="preserve"> </w:t>
            </w:r>
            <w:r w:rsidRPr="0065739B">
              <w:rPr>
                <w:rFonts w:ascii="Times New Roman" w:eastAsia="Times New Roman" w:hAnsi="Times New Roman" w:cs="Times New Roman"/>
                <w:sz w:val="18"/>
                <w:szCs w:val="18"/>
              </w:rPr>
              <w:t>les archives et les comptes de la copropriété afin d’identifier l’existence de contrats d’assurances en cours</w:t>
            </w:r>
            <w:r w:rsidRPr="0065739B">
              <w:rPr>
                <w:rFonts w:ascii="Times New Roman" w:eastAsia="Times New Roman" w:hAnsi="Times New Roman" w:cs="Times New Roman"/>
                <w:color w:val="538135"/>
                <w:sz w:val="18"/>
                <w:szCs w:val="18"/>
              </w:rPr>
              <w:t xml:space="preserve"> </w:t>
            </w:r>
            <w:r w:rsidRPr="0065739B">
              <w:rPr>
                <w:rFonts w:ascii="Times New Roman" w:eastAsia="Times New Roman" w:hAnsi="Times New Roman" w:cs="Times New Roman"/>
                <w:sz w:val="18"/>
                <w:szCs w:val="18"/>
              </w:rPr>
              <w:t xml:space="preserve">et conserver les données. </w:t>
            </w:r>
          </w:p>
        </w:tc>
        <w:tc>
          <w:tcPr>
            <w:tcW w:w="709" w:type="pct"/>
            <w:vAlign w:val="center"/>
          </w:tcPr>
          <w:p w14:paraId="69459BA8" w14:textId="2D6414D3" w:rsidR="00086F3D" w:rsidRPr="001520FC" w:rsidRDefault="00086F3D" w:rsidP="003A2611">
            <w:pPr>
              <w:spacing w:after="0" w:line="240" w:lineRule="auto"/>
              <w:ind w:left="0" w:right="0" w:hanging="2"/>
              <w:jc w:val="center"/>
              <w:rPr>
                <w:rFonts w:ascii="Times New Roman" w:eastAsia="Times New Roman" w:hAnsi="Times New Roman" w:cs="Times New Roman"/>
                <w:b/>
                <w:bCs/>
                <w:iCs/>
                <w:sz w:val="18"/>
                <w:szCs w:val="18"/>
              </w:rPr>
            </w:pPr>
            <w:r w:rsidRPr="001520FC">
              <w:rPr>
                <w:rFonts w:ascii="Times New Roman" w:eastAsia="Times New Roman" w:hAnsi="Times New Roman" w:cs="Times New Roman"/>
                <w:b/>
                <w:bCs/>
                <w:iCs/>
                <w:sz w:val="18"/>
                <w:szCs w:val="18"/>
              </w:rPr>
              <w:t>Cas pratique</w:t>
            </w:r>
          </w:p>
          <w:p w14:paraId="2E7164DB" w14:textId="39063F0B" w:rsidR="00086F3D" w:rsidRPr="0065739B" w:rsidRDefault="00086F3D" w:rsidP="003A2611">
            <w:pPr>
              <w:spacing w:after="0" w:line="240" w:lineRule="auto"/>
              <w:ind w:left="0" w:right="0" w:hanging="2"/>
              <w:jc w:val="center"/>
              <w:rPr>
                <w:rFonts w:ascii="Times New Roman" w:eastAsia="Times New Roman" w:hAnsi="Times New Roman" w:cs="Times New Roman"/>
                <w:b/>
                <w:sz w:val="18"/>
                <w:szCs w:val="18"/>
              </w:rPr>
            </w:pPr>
            <w:r w:rsidRPr="0065739B">
              <w:rPr>
                <w:rFonts w:ascii="Times New Roman" w:eastAsia="Times New Roman" w:hAnsi="Times New Roman" w:cs="Times New Roman"/>
                <w:i/>
                <w:sz w:val="18"/>
                <w:szCs w:val="18"/>
              </w:rPr>
              <w:t>CCF</w:t>
            </w:r>
          </w:p>
        </w:tc>
        <w:tc>
          <w:tcPr>
            <w:tcW w:w="1214" w:type="pct"/>
          </w:tcPr>
          <w:p w14:paraId="4F3703D1" w14:textId="1FC9933F" w:rsidR="00086F3D" w:rsidRPr="0065739B" w:rsidRDefault="00800EAF" w:rsidP="001F08ED">
            <w:pPr>
              <w:spacing w:after="0" w:line="240" w:lineRule="auto"/>
              <w:ind w:left="0" w:right="0" w:hanging="2"/>
              <w:rPr>
                <w:rFonts w:ascii="Times New Roman" w:eastAsia="Times New Roman" w:hAnsi="Times New Roman" w:cs="Times New Roman"/>
                <w:b/>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086F3D" w:rsidRPr="0065739B">
              <w:rPr>
                <w:rFonts w:ascii="Times New Roman" w:eastAsia="Times New Roman" w:hAnsi="Times New Roman" w:cs="Times New Roman"/>
                <w:sz w:val="18"/>
                <w:szCs w:val="18"/>
              </w:rPr>
              <w:t>Les documents sont archivés en fonction de la réglementation en vigueur</w:t>
            </w:r>
          </w:p>
        </w:tc>
        <w:tc>
          <w:tcPr>
            <w:tcW w:w="382" w:type="pct"/>
          </w:tcPr>
          <w:p w14:paraId="4AF429CB" w14:textId="77777777" w:rsidR="00086F3D" w:rsidRPr="0065739B" w:rsidRDefault="00086F3D" w:rsidP="001F08ED">
            <w:pPr>
              <w:spacing w:after="0" w:line="240" w:lineRule="auto"/>
              <w:ind w:left="0" w:right="0" w:hanging="2"/>
              <w:rPr>
                <w:rFonts w:ascii="Times New Roman" w:eastAsia="Times New Roman" w:hAnsi="Times New Roman" w:cs="Times New Roman"/>
                <w:sz w:val="18"/>
                <w:szCs w:val="18"/>
              </w:rPr>
            </w:pPr>
          </w:p>
        </w:tc>
        <w:tc>
          <w:tcPr>
            <w:tcW w:w="367" w:type="pct"/>
          </w:tcPr>
          <w:p w14:paraId="1252D380" w14:textId="77777777" w:rsidR="00086F3D" w:rsidRPr="0065739B" w:rsidRDefault="00086F3D" w:rsidP="001F08ED">
            <w:pPr>
              <w:spacing w:after="0" w:line="240" w:lineRule="auto"/>
              <w:ind w:left="0" w:right="0" w:hanging="2"/>
              <w:rPr>
                <w:rFonts w:ascii="Times New Roman" w:eastAsia="Times New Roman" w:hAnsi="Times New Roman" w:cs="Times New Roman"/>
                <w:sz w:val="18"/>
                <w:szCs w:val="18"/>
              </w:rPr>
            </w:pPr>
          </w:p>
        </w:tc>
      </w:tr>
      <w:tr w:rsidR="003B5290" w:rsidRPr="0065739B" w14:paraId="27E0753D" w14:textId="0E88854F" w:rsidTr="003A2611">
        <w:trPr>
          <w:trHeight w:val="582"/>
        </w:trPr>
        <w:tc>
          <w:tcPr>
            <w:tcW w:w="1011" w:type="pct"/>
          </w:tcPr>
          <w:p w14:paraId="17E5C983" w14:textId="77777777" w:rsidR="00086F3D" w:rsidRPr="0065739B" w:rsidRDefault="00086F3D" w:rsidP="001F08ED">
            <w:pPr>
              <w:spacing w:after="0" w:line="240" w:lineRule="auto"/>
              <w:ind w:left="0" w:right="0" w:hanging="2"/>
              <w:rPr>
                <w:rFonts w:ascii="Times New Roman" w:eastAsia="Times New Roman" w:hAnsi="Times New Roman" w:cs="Times New Roman"/>
                <w:b/>
                <w:sz w:val="18"/>
                <w:szCs w:val="18"/>
              </w:rPr>
            </w:pPr>
            <w:r w:rsidRPr="0065739B">
              <w:rPr>
                <w:rFonts w:ascii="Times New Roman" w:eastAsia="Times New Roman" w:hAnsi="Times New Roman" w:cs="Times New Roman"/>
                <w:sz w:val="18"/>
                <w:szCs w:val="18"/>
              </w:rPr>
              <w:t xml:space="preserve">1.4.3 Diffusion des informations de la copropriété </w:t>
            </w:r>
          </w:p>
        </w:tc>
        <w:tc>
          <w:tcPr>
            <w:tcW w:w="1317" w:type="pct"/>
          </w:tcPr>
          <w:p w14:paraId="6570648E" w14:textId="77777777" w:rsidR="00086F3D" w:rsidRPr="0065739B" w:rsidRDefault="00086F3D" w:rsidP="001F08ED">
            <w:pPr>
              <w:spacing w:after="0" w:line="240" w:lineRule="auto"/>
              <w:ind w:left="0" w:right="0" w:hanging="2"/>
              <w:rPr>
                <w:rFonts w:ascii="Times New Roman" w:eastAsia="Times New Roman" w:hAnsi="Times New Roman" w:cs="Times New Roman"/>
                <w:b/>
                <w:sz w:val="18"/>
                <w:szCs w:val="18"/>
              </w:rPr>
            </w:pPr>
            <w:r w:rsidRPr="0065739B">
              <w:rPr>
                <w:rFonts w:ascii="Times New Roman" w:eastAsia="Times New Roman" w:hAnsi="Times New Roman" w:cs="Times New Roman"/>
                <w:sz w:val="18"/>
                <w:szCs w:val="18"/>
              </w:rPr>
              <w:t>C.1.4.3 En lien avec le supérieur hiérarchique, diffuser sur l’extranet les données de la copropriété afin d’en faciliter l’accès aux copropriétaires.</w:t>
            </w:r>
          </w:p>
        </w:tc>
        <w:tc>
          <w:tcPr>
            <w:tcW w:w="709" w:type="pct"/>
            <w:vAlign w:val="center"/>
          </w:tcPr>
          <w:p w14:paraId="23CE7DBE" w14:textId="737FBCDD" w:rsidR="00086F3D" w:rsidRPr="001520FC" w:rsidRDefault="00086F3D" w:rsidP="003A2611">
            <w:pPr>
              <w:spacing w:after="0" w:line="240" w:lineRule="auto"/>
              <w:ind w:left="0" w:right="0" w:hanging="2"/>
              <w:jc w:val="center"/>
              <w:rPr>
                <w:rFonts w:ascii="Times New Roman" w:eastAsia="Times New Roman" w:hAnsi="Times New Roman" w:cs="Times New Roman"/>
                <w:b/>
                <w:bCs/>
                <w:iCs/>
                <w:sz w:val="18"/>
                <w:szCs w:val="18"/>
              </w:rPr>
            </w:pPr>
            <w:r w:rsidRPr="001520FC">
              <w:rPr>
                <w:rFonts w:ascii="Times New Roman" w:eastAsia="Times New Roman" w:hAnsi="Times New Roman" w:cs="Times New Roman"/>
                <w:b/>
                <w:bCs/>
                <w:iCs/>
                <w:sz w:val="18"/>
                <w:szCs w:val="18"/>
              </w:rPr>
              <w:t>Cas pratique</w:t>
            </w:r>
          </w:p>
          <w:p w14:paraId="43BAB9EA" w14:textId="3FAD502E" w:rsidR="00086F3D" w:rsidRPr="0065739B" w:rsidRDefault="00086F3D" w:rsidP="003A2611">
            <w:pPr>
              <w:spacing w:after="0" w:line="240" w:lineRule="auto"/>
              <w:ind w:left="0" w:right="0" w:hanging="2"/>
              <w:jc w:val="center"/>
              <w:rPr>
                <w:rFonts w:ascii="Times New Roman" w:eastAsia="Times New Roman" w:hAnsi="Times New Roman" w:cs="Times New Roman"/>
                <w:b/>
                <w:sz w:val="18"/>
                <w:szCs w:val="18"/>
              </w:rPr>
            </w:pPr>
            <w:r w:rsidRPr="0065739B">
              <w:rPr>
                <w:rFonts w:ascii="Times New Roman" w:eastAsia="Times New Roman" w:hAnsi="Times New Roman" w:cs="Times New Roman"/>
                <w:i/>
                <w:sz w:val="18"/>
                <w:szCs w:val="18"/>
              </w:rPr>
              <w:t>CCF</w:t>
            </w:r>
          </w:p>
        </w:tc>
        <w:tc>
          <w:tcPr>
            <w:tcW w:w="1214" w:type="pct"/>
          </w:tcPr>
          <w:p w14:paraId="6D7B2251" w14:textId="782734BF" w:rsidR="00086F3D" w:rsidRPr="0065739B" w:rsidRDefault="00800EAF" w:rsidP="001F08ED">
            <w:pPr>
              <w:spacing w:after="0" w:line="240" w:lineRule="auto"/>
              <w:ind w:left="0" w:right="0" w:hanging="2"/>
              <w:rPr>
                <w:rFonts w:ascii="Times New Roman" w:eastAsia="Times New Roman" w:hAnsi="Times New Roman" w:cs="Times New Roman"/>
                <w:b/>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086F3D" w:rsidRPr="0065739B">
              <w:rPr>
                <w:rFonts w:ascii="Times New Roman" w:eastAsia="Times New Roman" w:hAnsi="Times New Roman" w:cs="Times New Roman"/>
                <w:sz w:val="18"/>
                <w:szCs w:val="18"/>
              </w:rPr>
              <w:t xml:space="preserve">Les informations de la copropriété sont accessibles aux copropriétaires. </w:t>
            </w:r>
          </w:p>
        </w:tc>
        <w:tc>
          <w:tcPr>
            <w:tcW w:w="382" w:type="pct"/>
          </w:tcPr>
          <w:p w14:paraId="1954AB31" w14:textId="77777777" w:rsidR="00086F3D" w:rsidRPr="0065739B" w:rsidRDefault="00086F3D" w:rsidP="001F08ED">
            <w:pPr>
              <w:spacing w:after="0" w:line="240" w:lineRule="auto"/>
              <w:ind w:left="0" w:right="0" w:hanging="2"/>
              <w:rPr>
                <w:rFonts w:ascii="Times New Roman" w:eastAsia="Times New Roman" w:hAnsi="Times New Roman" w:cs="Times New Roman"/>
                <w:sz w:val="18"/>
                <w:szCs w:val="18"/>
              </w:rPr>
            </w:pPr>
          </w:p>
        </w:tc>
        <w:tc>
          <w:tcPr>
            <w:tcW w:w="367" w:type="pct"/>
          </w:tcPr>
          <w:p w14:paraId="266ED6D5" w14:textId="77777777" w:rsidR="00086F3D" w:rsidRPr="0065739B" w:rsidRDefault="00086F3D" w:rsidP="001F08ED">
            <w:pPr>
              <w:spacing w:after="0" w:line="240" w:lineRule="auto"/>
              <w:ind w:left="0" w:right="0" w:hanging="2"/>
              <w:rPr>
                <w:rFonts w:ascii="Times New Roman" w:eastAsia="Times New Roman" w:hAnsi="Times New Roman" w:cs="Times New Roman"/>
                <w:sz w:val="18"/>
                <w:szCs w:val="18"/>
              </w:rPr>
            </w:pPr>
          </w:p>
        </w:tc>
      </w:tr>
      <w:tr w:rsidR="003B5290" w:rsidRPr="0065739B" w14:paraId="62493FD0" w14:textId="05346686" w:rsidTr="003A2611">
        <w:trPr>
          <w:trHeight w:val="903"/>
        </w:trPr>
        <w:tc>
          <w:tcPr>
            <w:tcW w:w="1011" w:type="pct"/>
          </w:tcPr>
          <w:p w14:paraId="68FE69B8" w14:textId="77777777" w:rsidR="00086F3D" w:rsidRPr="0065739B" w:rsidRDefault="00086F3D" w:rsidP="001F08ED">
            <w:pPr>
              <w:spacing w:after="0" w:line="240" w:lineRule="auto"/>
              <w:ind w:left="0" w:right="0" w:hanging="2"/>
              <w:rPr>
                <w:rFonts w:ascii="Times New Roman" w:eastAsia="Times New Roman" w:hAnsi="Times New Roman" w:cs="Times New Roman"/>
                <w:b/>
                <w:sz w:val="18"/>
                <w:szCs w:val="18"/>
              </w:rPr>
            </w:pPr>
            <w:r w:rsidRPr="0065739B">
              <w:rPr>
                <w:rFonts w:ascii="Times New Roman" w:eastAsia="Times New Roman" w:hAnsi="Times New Roman" w:cs="Times New Roman"/>
                <w:sz w:val="18"/>
                <w:szCs w:val="18"/>
              </w:rPr>
              <w:t>1.4.4</w:t>
            </w:r>
            <w:r w:rsidRPr="0065739B">
              <w:rPr>
                <w:rFonts w:ascii="Times New Roman" w:eastAsia="Times New Roman" w:hAnsi="Times New Roman" w:cs="Times New Roman"/>
                <w:color w:val="7030A0"/>
                <w:sz w:val="18"/>
                <w:szCs w:val="18"/>
              </w:rPr>
              <w:t xml:space="preserve"> </w:t>
            </w:r>
            <w:r w:rsidRPr="0065739B">
              <w:rPr>
                <w:rFonts w:ascii="Times New Roman" w:eastAsia="Times New Roman" w:hAnsi="Times New Roman" w:cs="Times New Roman"/>
                <w:sz w:val="18"/>
                <w:szCs w:val="18"/>
              </w:rPr>
              <w:t xml:space="preserve">Vérification des factures des différents fournisseurs </w:t>
            </w:r>
          </w:p>
        </w:tc>
        <w:tc>
          <w:tcPr>
            <w:tcW w:w="1317" w:type="pct"/>
          </w:tcPr>
          <w:p w14:paraId="032A9968" w14:textId="72C5C815" w:rsidR="00086F3D" w:rsidRPr="0065739B" w:rsidRDefault="00086F3D" w:rsidP="001F08ED">
            <w:pPr>
              <w:spacing w:after="0" w:line="240" w:lineRule="auto"/>
              <w:ind w:left="0" w:right="0" w:hanging="2"/>
              <w:rPr>
                <w:rFonts w:ascii="Times New Roman" w:eastAsia="Times New Roman" w:hAnsi="Times New Roman" w:cs="Times New Roman"/>
                <w:b/>
                <w:sz w:val="18"/>
                <w:szCs w:val="18"/>
              </w:rPr>
            </w:pPr>
            <w:r w:rsidRPr="0065739B">
              <w:rPr>
                <w:rFonts w:ascii="Times New Roman" w:eastAsia="Times New Roman" w:hAnsi="Times New Roman" w:cs="Times New Roman"/>
                <w:sz w:val="18"/>
                <w:szCs w:val="18"/>
              </w:rPr>
              <w:t>C.1.4.4. Sous contrôle hiérarchique, vérifier la correspondance entre les devis</w:t>
            </w:r>
            <w:r>
              <w:rPr>
                <w:rFonts w:ascii="Times New Roman" w:eastAsia="Times New Roman" w:hAnsi="Times New Roman" w:cs="Times New Roman"/>
                <w:sz w:val="18"/>
                <w:szCs w:val="18"/>
              </w:rPr>
              <w:t xml:space="preserve">, </w:t>
            </w:r>
            <w:r w:rsidRPr="0065739B">
              <w:rPr>
                <w:rFonts w:ascii="Times New Roman" w:eastAsia="Times New Roman" w:hAnsi="Times New Roman" w:cs="Times New Roman"/>
                <w:sz w:val="18"/>
                <w:szCs w:val="18"/>
              </w:rPr>
              <w:t xml:space="preserve">les factures et la participation à l’ordre du service afin de verser </w:t>
            </w:r>
            <w:r w:rsidRPr="0065739B">
              <w:rPr>
                <w:rFonts w:ascii="Times New Roman" w:eastAsia="Times New Roman" w:hAnsi="Times New Roman" w:cs="Times New Roman"/>
                <w:sz w:val="18"/>
                <w:szCs w:val="18"/>
              </w:rPr>
              <w:lastRenderedPageBreak/>
              <w:t>les acomptes ou solder les factures aux entreprises selon le calendrier prévu</w:t>
            </w:r>
            <w:r>
              <w:rPr>
                <w:rFonts w:ascii="Times New Roman" w:eastAsia="Times New Roman" w:hAnsi="Times New Roman" w:cs="Times New Roman"/>
                <w:sz w:val="18"/>
                <w:szCs w:val="18"/>
              </w:rPr>
              <w:t>.</w:t>
            </w:r>
          </w:p>
        </w:tc>
        <w:tc>
          <w:tcPr>
            <w:tcW w:w="709" w:type="pct"/>
            <w:vAlign w:val="center"/>
          </w:tcPr>
          <w:p w14:paraId="144BCAEE" w14:textId="067D5ECD" w:rsidR="00086F3D" w:rsidRPr="001520FC" w:rsidRDefault="00086F3D" w:rsidP="003A2611">
            <w:pPr>
              <w:spacing w:after="0" w:line="240" w:lineRule="auto"/>
              <w:ind w:left="0" w:right="0" w:hanging="2"/>
              <w:jc w:val="center"/>
              <w:rPr>
                <w:rFonts w:ascii="Times New Roman" w:eastAsia="Times New Roman" w:hAnsi="Times New Roman" w:cs="Times New Roman"/>
                <w:b/>
                <w:bCs/>
                <w:iCs/>
                <w:sz w:val="18"/>
                <w:szCs w:val="18"/>
              </w:rPr>
            </w:pPr>
            <w:r w:rsidRPr="001520FC">
              <w:rPr>
                <w:rFonts w:ascii="Times New Roman" w:eastAsia="Times New Roman" w:hAnsi="Times New Roman" w:cs="Times New Roman"/>
                <w:b/>
                <w:bCs/>
                <w:iCs/>
                <w:sz w:val="18"/>
                <w:szCs w:val="18"/>
              </w:rPr>
              <w:lastRenderedPageBreak/>
              <w:t>Cas pratique</w:t>
            </w:r>
          </w:p>
          <w:p w14:paraId="3AB4BD04" w14:textId="28D6F7F5" w:rsidR="00086F3D" w:rsidRPr="001520FC" w:rsidRDefault="00086F3D" w:rsidP="003A2611">
            <w:pPr>
              <w:spacing w:after="0" w:line="240" w:lineRule="auto"/>
              <w:ind w:left="0" w:right="0" w:hanging="2"/>
              <w:jc w:val="center"/>
              <w:rPr>
                <w:rFonts w:ascii="Times New Roman" w:eastAsia="Times New Roman" w:hAnsi="Times New Roman" w:cs="Times New Roman"/>
                <w:bCs/>
                <w:sz w:val="18"/>
                <w:szCs w:val="18"/>
              </w:rPr>
            </w:pPr>
            <w:r w:rsidRPr="001520FC">
              <w:rPr>
                <w:rFonts w:ascii="Times New Roman" w:eastAsia="Times New Roman" w:hAnsi="Times New Roman" w:cs="Times New Roman"/>
                <w:bCs/>
                <w:sz w:val="18"/>
                <w:szCs w:val="18"/>
              </w:rPr>
              <w:t>CCF</w:t>
            </w:r>
          </w:p>
        </w:tc>
        <w:tc>
          <w:tcPr>
            <w:tcW w:w="1214" w:type="pct"/>
          </w:tcPr>
          <w:p w14:paraId="42C427E8" w14:textId="45E6C7B3" w:rsidR="00086F3D" w:rsidRPr="0065739B" w:rsidRDefault="00800EAF" w:rsidP="001F08ED">
            <w:pPr>
              <w:spacing w:after="0" w:line="240" w:lineRule="auto"/>
              <w:ind w:left="0" w:righ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086F3D" w:rsidRPr="0065739B">
              <w:rPr>
                <w:rFonts w:ascii="Times New Roman" w:eastAsia="Times New Roman" w:hAnsi="Times New Roman" w:cs="Times New Roman"/>
                <w:sz w:val="18"/>
                <w:szCs w:val="18"/>
              </w:rPr>
              <w:t xml:space="preserve">Les factures sont soldées selon le calendrier prévu. </w:t>
            </w:r>
          </w:p>
          <w:p w14:paraId="7A3BC6DF" w14:textId="22B5ED05" w:rsidR="00086F3D" w:rsidRPr="0065739B" w:rsidRDefault="00800EAF" w:rsidP="001F08ED">
            <w:pPr>
              <w:spacing w:after="0" w:line="240" w:lineRule="auto"/>
              <w:ind w:left="0" w:right="0" w:hanging="2"/>
              <w:rPr>
                <w:rFonts w:ascii="Times New Roman" w:eastAsia="Times New Roman" w:hAnsi="Times New Roman" w:cs="Times New Roman"/>
                <w:b/>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086F3D" w:rsidRPr="0065739B">
              <w:rPr>
                <w:rFonts w:ascii="Times New Roman" w:eastAsia="Times New Roman" w:hAnsi="Times New Roman" w:cs="Times New Roman"/>
                <w:sz w:val="18"/>
                <w:szCs w:val="18"/>
              </w:rPr>
              <w:t xml:space="preserve">Les acomptes sont versés selon le calendrier prévu. </w:t>
            </w:r>
          </w:p>
        </w:tc>
        <w:tc>
          <w:tcPr>
            <w:tcW w:w="382" w:type="pct"/>
          </w:tcPr>
          <w:p w14:paraId="68B47531" w14:textId="77777777" w:rsidR="00086F3D" w:rsidRPr="0065739B" w:rsidRDefault="00086F3D" w:rsidP="001F08ED">
            <w:pPr>
              <w:spacing w:after="0" w:line="240" w:lineRule="auto"/>
              <w:ind w:left="0" w:right="0" w:hanging="2"/>
              <w:rPr>
                <w:rFonts w:ascii="Times New Roman" w:eastAsia="Times New Roman" w:hAnsi="Times New Roman" w:cs="Times New Roman"/>
                <w:sz w:val="18"/>
                <w:szCs w:val="18"/>
              </w:rPr>
            </w:pPr>
          </w:p>
        </w:tc>
        <w:tc>
          <w:tcPr>
            <w:tcW w:w="367" w:type="pct"/>
          </w:tcPr>
          <w:p w14:paraId="464DDE8C" w14:textId="77777777" w:rsidR="00086F3D" w:rsidRPr="0065739B" w:rsidRDefault="00086F3D" w:rsidP="001F08ED">
            <w:pPr>
              <w:spacing w:after="0" w:line="240" w:lineRule="auto"/>
              <w:ind w:left="0" w:right="0" w:hanging="2"/>
              <w:rPr>
                <w:rFonts w:ascii="Times New Roman" w:eastAsia="Times New Roman" w:hAnsi="Times New Roman" w:cs="Times New Roman"/>
                <w:sz w:val="18"/>
                <w:szCs w:val="18"/>
              </w:rPr>
            </w:pPr>
          </w:p>
        </w:tc>
      </w:tr>
      <w:tr w:rsidR="003B5290" w:rsidRPr="0065739B" w14:paraId="0E91FA42" w14:textId="345F7FB8" w:rsidTr="003A2611">
        <w:trPr>
          <w:trHeight w:val="1198"/>
        </w:trPr>
        <w:tc>
          <w:tcPr>
            <w:tcW w:w="1011" w:type="pct"/>
            <w:tcBorders>
              <w:bottom w:val="single" w:sz="4" w:space="0" w:color="auto"/>
            </w:tcBorders>
          </w:tcPr>
          <w:p w14:paraId="2F21F07F" w14:textId="77777777" w:rsidR="00086F3D" w:rsidRPr="0065739B" w:rsidRDefault="00086F3D" w:rsidP="001F08ED">
            <w:pPr>
              <w:spacing w:after="0" w:line="240" w:lineRule="auto"/>
              <w:ind w:left="0" w:right="0" w:hanging="2"/>
              <w:jc w:val="left"/>
              <w:rPr>
                <w:rFonts w:ascii="Times New Roman" w:eastAsia="Times New Roman" w:hAnsi="Times New Roman" w:cs="Times New Roman"/>
                <w:b/>
                <w:sz w:val="18"/>
                <w:szCs w:val="18"/>
              </w:rPr>
            </w:pPr>
            <w:r w:rsidRPr="0065739B">
              <w:rPr>
                <w:rFonts w:ascii="Times New Roman" w:eastAsia="Times New Roman" w:hAnsi="Times New Roman" w:cs="Times New Roman"/>
                <w:sz w:val="18"/>
                <w:szCs w:val="18"/>
              </w:rPr>
              <w:lastRenderedPageBreak/>
              <w:t xml:space="preserve">1.4.5. Contrôle de l’équilibre entre dépenses et les recettes de la copropriété </w:t>
            </w:r>
          </w:p>
        </w:tc>
        <w:tc>
          <w:tcPr>
            <w:tcW w:w="1317" w:type="pct"/>
            <w:tcBorders>
              <w:bottom w:val="single" w:sz="4" w:space="0" w:color="auto"/>
            </w:tcBorders>
          </w:tcPr>
          <w:p w14:paraId="4413FB1F" w14:textId="77777777" w:rsidR="00086F3D" w:rsidRPr="0065739B" w:rsidRDefault="00086F3D" w:rsidP="001F08ED">
            <w:pPr>
              <w:spacing w:after="0" w:line="240" w:lineRule="auto"/>
              <w:ind w:left="0" w:right="0" w:hanging="2"/>
              <w:rPr>
                <w:rFonts w:ascii="Times New Roman" w:eastAsia="Times New Roman" w:hAnsi="Times New Roman" w:cs="Times New Roman"/>
                <w:b/>
                <w:sz w:val="18"/>
                <w:szCs w:val="18"/>
              </w:rPr>
            </w:pPr>
            <w:r w:rsidRPr="0065739B">
              <w:rPr>
                <w:rFonts w:ascii="Times New Roman" w:eastAsia="Times New Roman" w:hAnsi="Times New Roman" w:cs="Times New Roman"/>
                <w:sz w:val="18"/>
                <w:szCs w:val="18"/>
              </w:rPr>
              <w:t xml:space="preserve">C.1.4.5 Sous contrôle du gestionnaire, s’assurer de l’équilibre entre dépenses et recettes de la copropriété, en prenant en compte la réglementation en vigueur, en effectuant des prises d’appel de fonds spécifiques après accord du conseil syndical, et en relançant le paiement de charges selon les délais impartis, pour garantir la préservation du mandant et le paiement des honoraires. </w:t>
            </w:r>
          </w:p>
        </w:tc>
        <w:tc>
          <w:tcPr>
            <w:tcW w:w="709" w:type="pct"/>
            <w:tcBorders>
              <w:bottom w:val="single" w:sz="4" w:space="0" w:color="auto"/>
            </w:tcBorders>
            <w:vAlign w:val="center"/>
          </w:tcPr>
          <w:p w14:paraId="4D95BCF0" w14:textId="12AAA356" w:rsidR="00086F3D" w:rsidRPr="001520FC" w:rsidRDefault="00086F3D" w:rsidP="003A2611">
            <w:pPr>
              <w:spacing w:after="0" w:line="240" w:lineRule="auto"/>
              <w:ind w:left="0" w:right="0" w:hanging="2"/>
              <w:jc w:val="center"/>
              <w:rPr>
                <w:rFonts w:ascii="Times New Roman" w:eastAsia="Times New Roman" w:hAnsi="Times New Roman" w:cs="Times New Roman"/>
                <w:b/>
                <w:bCs/>
                <w:iCs/>
                <w:sz w:val="18"/>
                <w:szCs w:val="18"/>
              </w:rPr>
            </w:pPr>
            <w:r w:rsidRPr="001520FC">
              <w:rPr>
                <w:rFonts w:ascii="Times New Roman" w:eastAsia="Times New Roman" w:hAnsi="Times New Roman" w:cs="Times New Roman"/>
                <w:b/>
                <w:bCs/>
                <w:iCs/>
                <w:sz w:val="18"/>
                <w:szCs w:val="18"/>
              </w:rPr>
              <w:t>Cas pratique</w:t>
            </w:r>
          </w:p>
          <w:p w14:paraId="047E1384" w14:textId="59F32FF8" w:rsidR="00086F3D" w:rsidRPr="0065739B" w:rsidRDefault="00086F3D" w:rsidP="003A2611">
            <w:pPr>
              <w:spacing w:after="0" w:line="240" w:lineRule="auto"/>
              <w:ind w:left="0" w:right="0" w:hanging="2"/>
              <w:jc w:val="center"/>
              <w:rPr>
                <w:rFonts w:ascii="Times New Roman" w:eastAsia="Times New Roman" w:hAnsi="Times New Roman" w:cs="Times New Roman"/>
                <w:b/>
                <w:sz w:val="18"/>
                <w:szCs w:val="18"/>
              </w:rPr>
            </w:pPr>
            <w:r w:rsidRPr="001520FC">
              <w:rPr>
                <w:rFonts w:ascii="Times New Roman" w:eastAsia="Times New Roman" w:hAnsi="Times New Roman" w:cs="Times New Roman"/>
                <w:iCs/>
                <w:sz w:val="18"/>
                <w:szCs w:val="18"/>
              </w:rPr>
              <w:t>CCF</w:t>
            </w:r>
          </w:p>
        </w:tc>
        <w:tc>
          <w:tcPr>
            <w:tcW w:w="1214" w:type="pct"/>
            <w:tcBorders>
              <w:bottom w:val="single" w:sz="4" w:space="0" w:color="auto"/>
            </w:tcBorders>
          </w:tcPr>
          <w:p w14:paraId="73BF57A3" w14:textId="5821B3FF" w:rsidR="00086F3D" w:rsidRPr="0065739B" w:rsidRDefault="00800EAF" w:rsidP="001F08ED">
            <w:pPr>
              <w:spacing w:after="0" w:line="240" w:lineRule="auto"/>
              <w:ind w:left="0" w:right="0" w:hanging="2"/>
              <w:rPr>
                <w:rFonts w:ascii="Times New Roman" w:eastAsia="Times New Roman" w:hAnsi="Times New Roman" w:cs="Times New Roman"/>
                <w:b/>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086F3D" w:rsidRPr="0065739B">
              <w:rPr>
                <w:rFonts w:ascii="Times New Roman" w:eastAsia="Times New Roman" w:hAnsi="Times New Roman" w:cs="Times New Roman"/>
                <w:sz w:val="18"/>
                <w:szCs w:val="18"/>
              </w:rPr>
              <w:t>Les recettes et les dépenses de la copropriété sont équilibrées.</w:t>
            </w:r>
          </w:p>
        </w:tc>
        <w:tc>
          <w:tcPr>
            <w:tcW w:w="382" w:type="pct"/>
            <w:tcBorders>
              <w:bottom w:val="single" w:sz="4" w:space="0" w:color="auto"/>
            </w:tcBorders>
          </w:tcPr>
          <w:p w14:paraId="2ED18CB9" w14:textId="77777777" w:rsidR="00086F3D" w:rsidRPr="0065739B" w:rsidRDefault="00086F3D" w:rsidP="001F08ED">
            <w:pPr>
              <w:spacing w:after="0" w:line="240" w:lineRule="auto"/>
              <w:ind w:left="0" w:right="0" w:hanging="2"/>
              <w:rPr>
                <w:rFonts w:ascii="Times New Roman" w:eastAsia="Times New Roman" w:hAnsi="Times New Roman" w:cs="Times New Roman"/>
                <w:sz w:val="18"/>
                <w:szCs w:val="18"/>
              </w:rPr>
            </w:pPr>
          </w:p>
        </w:tc>
        <w:tc>
          <w:tcPr>
            <w:tcW w:w="367" w:type="pct"/>
            <w:tcBorders>
              <w:bottom w:val="single" w:sz="4" w:space="0" w:color="auto"/>
            </w:tcBorders>
          </w:tcPr>
          <w:p w14:paraId="4EB38E09" w14:textId="77777777" w:rsidR="00086F3D" w:rsidRPr="0065739B" w:rsidRDefault="00086F3D" w:rsidP="001F08ED">
            <w:pPr>
              <w:spacing w:after="0" w:line="240" w:lineRule="auto"/>
              <w:ind w:left="0" w:right="0" w:hanging="2"/>
              <w:rPr>
                <w:rFonts w:ascii="Times New Roman" w:eastAsia="Times New Roman" w:hAnsi="Times New Roman" w:cs="Times New Roman"/>
                <w:sz w:val="18"/>
                <w:szCs w:val="18"/>
              </w:rPr>
            </w:pPr>
          </w:p>
        </w:tc>
      </w:tr>
      <w:tr w:rsidR="006D2BBB" w14:paraId="4027B829" w14:textId="77777777" w:rsidTr="006D2BBB">
        <w:trPr>
          <w:trHeight w:val="680"/>
        </w:trPr>
        <w:tc>
          <w:tcPr>
            <w:tcW w:w="4251" w:type="pct"/>
            <w:gridSpan w:val="4"/>
            <w:tcBorders>
              <w:bottom w:val="single" w:sz="4" w:space="0" w:color="auto"/>
            </w:tcBorders>
            <w:shd w:val="clear" w:color="auto" w:fill="DBE5F1" w:themeFill="accent1" w:themeFillTint="33"/>
            <w:vAlign w:val="center"/>
          </w:tcPr>
          <w:p w14:paraId="3F79F5A7" w14:textId="20379ED3" w:rsidR="006D2BBB" w:rsidRPr="006D2BBB" w:rsidRDefault="006D2BBB" w:rsidP="006D2BBB">
            <w:pPr>
              <w:spacing w:after="0" w:line="240" w:lineRule="auto"/>
              <w:ind w:left="0" w:right="0" w:hanging="2"/>
              <w:jc w:val="left"/>
              <w:rPr>
                <w:rFonts w:ascii="Times New Roman" w:eastAsia="Times New Roman" w:hAnsi="Times New Roman" w:cs="Times New Roman"/>
                <w:b/>
                <w:color w:val="auto"/>
                <w:sz w:val="24"/>
                <w:szCs w:val="24"/>
              </w:rPr>
            </w:pPr>
            <w:r w:rsidRPr="006D2BBB">
              <w:rPr>
                <w:rFonts w:ascii="Times New Roman" w:eastAsia="Times New Roman" w:hAnsi="Times New Roman" w:cs="Times New Roman"/>
                <w:b/>
                <w:color w:val="auto"/>
                <w:sz w:val="24"/>
                <w:szCs w:val="24"/>
              </w:rPr>
              <w:t>Résultat du BLOC 1 : Contribuer à la gestion administrative d’un portefeuille de biens en copropriété</w:t>
            </w:r>
          </w:p>
        </w:tc>
        <w:tc>
          <w:tcPr>
            <w:tcW w:w="749" w:type="pct"/>
            <w:gridSpan w:val="2"/>
            <w:tcBorders>
              <w:bottom w:val="single" w:sz="4" w:space="0" w:color="auto"/>
            </w:tcBorders>
            <w:shd w:val="clear" w:color="auto" w:fill="DBE5F1" w:themeFill="accent1" w:themeFillTint="33"/>
            <w:vAlign w:val="center"/>
          </w:tcPr>
          <w:p w14:paraId="0A0E47BA" w14:textId="77777777" w:rsidR="00E73121" w:rsidRPr="008E6486" w:rsidRDefault="00E73121" w:rsidP="00E73121">
            <w:pPr>
              <w:ind w:left="0" w:hanging="2"/>
              <w:jc w:val="left"/>
              <w:rPr>
                <w:rFonts w:ascii="Times New Roman" w:hAnsi="Times New Roman" w:cs="Times New Roman"/>
                <w:b/>
                <w:sz w:val="24"/>
                <w:szCs w:val="32"/>
              </w:rPr>
            </w:pPr>
            <w:r w:rsidRPr="008E6486">
              <w:rPr>
                <w:rFonts w:ascii="Times New Roman" w:hAnsi="Times New Roman" w:cs="Times New Roman"/>
                <w:b/>
                <w:sz w:val="24"/>
                <w:szCs w:val="32"/>
              </w:rPr>
              <w:sym w:font="Wingdings" w:char="F06F"/>
            </w:r>
            <w:r w:rsidRPr="008E6486">
              <w:rPr>
                <w:rFonts w:ascii="Times New Roman" w:hAnsi="Times New Roman" w:cs="Times New Roman"/>
                <w:b/>
                <w:sz w:val="24"/>
                <w:szCs w:val="32"/>
              </w:rPr>
              <w:t xml:space="preserve"> Acquis</w:t>
            </w:r>
          </w:p>
          <w:p w14:paraId="523E6EA6" w14:textId="60E271E6" w:rsidR="006D2BBB" w:rsidRPr="006D2BBB" w:rsidRDefault="00E73121" w:rsidP="00E73121">
            <w:pPr>
              <w:spacing w:after="0" w:line="240" w:lineRule="auto"/>
              <w:ind w:left="0" w:right="0" w:hanging="2"/>
              <w:jc w:val="left"/>
              <w:rPr>
                <w:rFonts w:ascii="Times New Roman" w:eastAsia="Times New Roman" w:hAnsi="Times New Roman" w:cs="Times New Roman"/>
                <w:b/>
                <w:color w:val="auto"/>
                <w:sz w:val="24"/>
                <w:szCs w:val="24"/>
              </w:rPr>
            </w:pPr>
            <w:r w:rsidRPr="008E6486">
              <w:rPr>
                <w:rFonts w:ascii="Times New Roman" w:hAnsi="Times New Roman" w:cs="Times New Roman"/>
                <w:b/>
                <w:sz w:val="24"/>
                <w:szCs w:val="32"/>
              </w:rPr>
              <w:sym w:font="Wingdings" w:char="F06F"/>
            </w:r>
            <w:r w:rsidRPr="008E6486">
              <w:rPr>
                <w:rFonts w:ascii="Times New Roman" w:hAnsi="Times New Roman" w:cs="Times New Roman"/>
                <w:b/>
                <w:sz w:val="24"/>
                <w:szCs w:val="32"/>
              </w:rPr>
              <w:t xml:space="preserve"> Non-Acquis</w:t>
            </w:r>
          </w:p>
        </w:tc>
      </w:tr>
      <w:tr w:rsidR="006D2BBB" w14:paraId="382D0598" w14:textId="77777777" w:rsidTr="00906121">
        <w:trPr>
          <w:trHeight w:val="680"/>
        </w:trPr>
        <w:tc>
          <w:tcPr>
            <w:tcW w:w="5000" w:type="pct"/>
            <w:gridSpan w:val="6"/>
            <w:tcBorders>
              <w:top w:val="single" w:sz="4" w:space="0" w:color="auto"/>
              <w:left w:val="nil"/>
              <w:bottom w:val="single" w:sz="4" w:space="0" w:color="auto"/>
              <w:right w:val="nil"/>
            </w:tcBorders>
            <w:shd w:val="clear" w:color="auto" w:fill="auto"/>
            <w:vAlign w:val="center"/>
          </w:tcPr>
          <w:p w14:paraId="684EF57F" w14:textId="77777777" w:rsidR="006D2BBB" w:rsidRPr="00906121" w:rsidRDefault="006D2BBB" w:rsidP="006D2BBB">
            <w:pPr>
              <w:spacing w:after="0" w:line="240" w:lineRule="auto"/>
              <w:ind w:left="0" w:right="0" w:hanging="2"/>
              <w:jc w:val="center"/>
              <w:rPr>
                <w:rFonts w:ascii="Times New Roman" w:eastAsia="Times New Roman" w:hAnsi="Times New Roman" w:cs="Times New Roman"/>
                <w:b/>
                <w:color w:val="4F81BD" w:themeColor="accent1"/>
                <w:sz w:val="24"/>
                <w:szCs w:val="24"/>
              </w:rPr>
            </w:pPr>
          </w:p>
        </w:tc>
      </w:tr>
      <w:tr w:rsidR="006D2BBB" w14:paraId="17019B27" w14:textId="595CC117" w:rsidTr="00906121">
        <w:trPr>
          <w:trHeight w:val="680"/>
        </w:trPr>
        <w:tc>
          <w:tcPr>
            <w:tcW w:w="5000" w:type="pct"/>
            <w:gridSpan w:val="6"/>
            <w:tcBorders>
              <w:top w:val="single" w:sz="4" w:space="0" w:color="auto"/>
            </w:tcBorders>
            <w:shd w:val="clear" w:color="auto" w:fill="F2F2F2" w:themeFill="background1" w:themeFillShade="F2"/>
            <w:vAlign w:val="center"/>
          </w:tcPr>
          <w:p w14:paraId="566876AE" w14:textId="3A47D976" w:rsidR="006D2BBB" w:rsidRPr="00906121" w:rsidRDefault="006D2BBB" w:rsidP="006D2BBB">
            <w:pPr>
              <w:spacing w:after="0" w:line="240" w:lineRule="auto"/>
              <w:ind w:left="0" w:right="0" w:hanging="2"/>
              <w:jc w:val="center"/>
              <w:rPr>
                <w:rFonts w:ascii="Times New Roman" w:eastAsia="Times New Roman" w:hAnsi="Times New Roman" w:cs="Times New Roman"/>
                <w:b/>
                <w:color w:val="4F81BD" w:themeColor="accent1"/>
                <w:sz w:val="24"/>
                <w:szCs w:val="24"/>
              </w:rPr>
            </w:pPr>
            <w:r w:rsidRPr="00906121">
              <w:rPr>
                <w:rFonts w:ascii="Times New Roman" w:eastAsia="Times New Roman" w:hAnsi="Times New Roman" w:cs="Times New Roman"/>
                <w:b/>
                <w:color w:val="4F81BD" w:themeColor="accent1"/>
                <w:sz w:val="24"/>
                <w:szCs w:val="24"/>
              </w:rPr>
              <w:t>BLOC 2 : Concourir au maintien et à l’entretien courant de la copropriété</w:t>
            </w:r>
          </w:p>
        </w:tc>
      </w:tr>
      <w:tr w:rsidR="00B33458" w:rsidRPr="0065739B" w14:paraId="4AB909C6" w14:textId="009DDD90" w:rsidTr="005032D2">
        <w:trPr>
          <w:trHeight w:val="1198"/>
        </w:trPr>
        <w:tc>
          <w:tcPr>
            <w:tcW w:w="1011" w:type="pct"/>
          </w:tcPr>
          <w:p w14:paraId="33A9DAB8" w14:textId="77777777" w:rsidR="00B33458" w:rsidRPr="0065739B" w:rsidRDefault="00B33458" w:rsidP="006D2BBB">
            <w:pPr>
              <w:spacing w:after="0" w:line="240" w:lineRule="auto"/>
              <w:ind w:left="0" w:right="0" w:hanging="2"/>
              <w:rPr>
                <w:rFonts w:ascii="Times New Roman" w:eastAsia="Times New Roman" w:hAnsi="Times New Roman" w:cs="Times New Roman"/>
                <w:sz w:val="18"/>
                <w:szCs w:val="18"/>
              </w:rPr>
            </w:pPr>
            <w:r w:rsidRPr="0065739B">
              <w:rPr>
                <w:rFonts w:ascii="Times New Roman" w:eastAsia="Times New Roman" w:hAnsi="Times New Roman" w:cs="Times New Roman"/>
                <w:b/>
                <w:sz w:val="18"/>
                <w:szCs w:val="18"/>
              </w:rPr>
              <w:t>2.1. Entretien courant des parties communes et des équipements communs de la copropriété</w:t>
            </w:r>
          </w:p>
        </w:tc>
        <w:tc>
          <w:tcPr>
            <w:tcW w:w="1317" w:type="pct"/>
          </w:tcPr>
          <w:p w14:paraId="16389D7D" w14:textId="77777777" w:rsidR="00B33458" w:rsidRPr="0065739B" w:rsidRDefault="00B33458" w:rsidP="006D2BBB">
            <w:pPr>
              <w:spacing w:after="0" w:line="240" w:lineRule="auto"/>
              <w:ind w:left="0" w:right="0" w:hanging="2"/>
              <w:rPr>
                <w:sz w:val="18"/>
                <w:szCs w:val="18"/>
              </w:rPr>
            </w:pPr>
            <w:r w:rsidRPr="0065739B">
              <w:rPr>
                <w:rFonts w:ascii="Times New Roman" w:eastAsia="Times New Roman" w:hAnsi="Times New Roman" w:cs="Times New Roman"/>
                <w:b/>
                <w:sz w:val="18"/>
                <w:szCs w:val="18"/>
              </w:rPr>
              <w:t>C.2.1 Entretenir les parties communes ainsi que les équipements communs</w:t>
            </w:r>
            <w:r w:rsidRPr="0065739B">
              <w:rPr>
                <w:b/>
                <w:sz w:val="18"/>
                <w:szCs w:val="18"/>
              </w:rPr>
              <w:t xml:space="preserve"> </w:t>
            </w:r>
            <w:r w:rsidRPr="0065739B">
              <w:rPr>
                <w:rFonts w:ascii="Times New Roman" w:eastAsia="Times New Roman" w:hAnsi="Times New Roman" w:cs="Times New Roman"/>
                <w:b/>
                <w:sz w:val="18"/>
                <w:szCs w:val="18"/>
              </w:rPr>
              <w:t>de la copropriété</w:t>
            </w:r>
            <w:r w:rsidRPr="0065739B">
              <w:rPr>
                <w:b/>
                <w:sz w:val="18"/>
                <w:szCs w:val="18"/>
              </w:rPr>
              <w:t xml:space="preserve"> </w:t>
            </w:r>
            <w:r w:rsidRPr="0065739B">
              <w:rPr>
                <w:rFonts w:ascii="Times New Roman" w:eastAsia="Times New Roman" w:hAnsi="Times New Roman" w:cs="Times New Roman"/>
                <w:b/>
                <w:sz w:val="18"/>
                <w:szCs w:val="18"/>
              </w:rPr>
              <w:t xml:space="preserve">en vérifiant la bonne exécution des contrats de maintenance et sous contrôle du gestionnaire en actualisant le carnet d’entretien de la copropriété afin de maintenir les parties communes et leurs équipements en bon état et de respecter la réglementation en vigueur. </w:t>
            </w:r>
          </w:p>
        </w:tc>
        <w:tc>
          <w:tcPr>
            <w:tcW w:w="2672" w:type="pct"/>
            <w:gridSpan w:val="4"/>
            <w:shd w:val="clear" w:color="auto" w:fill="F2F2F2" w:themeFill="background1" w:themeFillShade="F2"/>
          </w:tcPr>
          <w:p w14:paraId="43498373" w14:textId="77777777" w:rsidR="00B33458" w:rsidRPr="0065739B" w:rsidRDefault="00B33458" w:rsidP="006D2BBB">
            <w:pPr>
              <w:spacing w:after="0" w:line="240" w:lineRule="auto"/>
              <w:ind w:left="0" w:right="0" w:hanging="2"/>
              <w:jc w:val="left"/>
              <w:rPr>
                <w:sz w:val="18"/>
                <w:szCs w:val="18"/>
              </w:rPr>
            </w:pPr>
          </w:p>
        </w:tc>
      </w:tr>
      <w:tr w:rsidR="003B5290" w:rsidRPr="0065739B" w14:paraId="2A24A7FA" w14:textId="7644BE13" w:rsidTr="003A2611">
        <w:trPr>
          <w:trHeight w:val="1026"/>
        </w:trPr>
        <w:tc>
          <w:tcPr>
            <w:tcW w:w="1011" w:type="pct"/>
          </w:tcPr>
          <w:p w14:paraId="37B8CEAB" w14:textId="4FAEF6A7" w:rsidR="006D2BBB" w:rsidRPr="0065739B" w:rsidRDefault="006D2BBB" w:rsidP="006D2BBB">
            <w:pPr>
              <w:spacing w:after="0" w:line="240" w:lineRule="auto"/>
              <w:ind w:left="0" w:right="0" w:hanging="2"/>
              <w:rPr>
                <w:rFonts w:ascii="Times New Roman" w:hAnsi="Times New Roman" w:cs="Times New Roman"/>
                <w:sz w:val="18"/>
                <w:szCs w:val="18"/>
              </w:rPr>
            </w:pPr>
            <w:r w:rsidRPr="0065739B">
              <w:rPr>
                <w:rFonts w:ascii="Times New Roman" w:eastAsia="Times New Roman" w:hAnsi="Times New Roman" w:cs="Times New Roman"/>
                <w:sz w:val="18"/>
                <w:szCs w:val="18"/>
              </w:rPr>
              <w:t>2.1.1 Vérification de la bonne exécution des contrats de maintenance courants ou d’entretien</w:t>
            </w:r>
          </w:p>
        </w:tc>
        <w:tc>
          <w:tcPr>
            <w:tcW w:w="1317" w:type="pct"/>
          </w:tcPr>
          <w:p w14:paraId="47DD3DFA" w14:textId="77777777" w:rsidR="006D2BBB" w:rsidRPr="0065739B" w:rsidRDefault="006D2BBB" w:rsidP="006D2BBB">
            <w:pPr>
              <w:spacing w:after="0" w:line="240" w:lineRule="auto"/>
              <w:ind w:left="0" w:right="0" w:hanging="2"/>
              <w:rPr>
                <w:rFonts w:ascii="Times New Roman" w:hAnsi="Times New Roman" w:cs="Times New Roman"/>
                <w:sz w:val="18"/>
                <w:szCs w:val="18"/>
              </w:rPr>
            </w:pPr>
            <w:r w:rsidRPr="0065739B">
              <w:rPr>
                <w:rFonts w:ascii="Times New Roman" w:hAnsi="Times New Roman" w:cs="Times New Roman"/>
                <w:sz w:val="18"/>
                <w:szCs w:val="18"/>
              </w:rPr>
              <w:t>C.2.1.1</w:t>
            </w:r>
            <w:r w:rsidRPr="0065739B">
              <w:rPr>
                <w:rFonts w:ascii="Times New Roman" w:hAnsi="Times New Roman" w:cs="Times New Roman"/>
                <w:b/>
                <w:sz w:val="18"/>
                <w:szCs w:val="18"/>
              </w:rPr>
              <w:t xml:space="preserve"> </w:t>
            </w:r>
            <w:r w:rsidRPr="0065739B">
              <w:rPr>
                <w:rFonts w:ascii="Times New Roman" w:eastAsia="Times New Roman" w:hAnsi="Times New Roman" w:cs="Times New Roman"/>
                <w:sz w:val="18"/>
                <w:szCs w:val="18"/>
              </w:rPr>
              <w:t>Vérifier la bonne exécution des contrats de maintenance courants (chaufferie, ascenseur…), ou d’entretien selon un calendrier précis et en effectuant des visites de façon régulière, afin d’identifier tout dysfonctionnement à signaler au gestionnaire de copropriété.</w:t>
            </w:r>
            <w:r w:rsidRPr="0065739B">
              <w:rPr>
                <w:rFonts w:ascii="Times New Roman" w:hAnsi="Times New Roman" w:cs="Times New Roman"/>
                <w:b/>
                <w:sz w:val="18"/>
                <w:szCs w:val="18"/>
              </w:rPr>
              <w:t xml:space="preserve"> </w:t>
            </w:r>
          </w:p>
        </w:tc>
        <w:tc>
          <w:tcPr>
            <w:tcW w:w="709" w:type="pct"/>
            <w:vAlign w:val="center"/>
          </w:tcPr>
          <w:p w14:paraId="0D9F8115" w14:textId="3748CAF2" w:rsidR="006D2BBB" w:rsidRPr="001520FC" w:rsidRDefault="006D2BBB" w:rsidP="003A2611">
            <w:pPr>
              <w:spacing w:after="0" w:line="240" w:lineRule="auto"/>
              <w:ind w:left="0" w:right="0" w:hanging="2"/>
              <w:jc w:val="center"/>
              <w:rPr>
                <w:rFonts w:ascii="Times New Roman" w:eastAsia="Times New Roman" w:hAnsi="Times New Roman" w:cs="Times New Roman"/>
                <w:b/>
                <w:bCs/>
                <w:iCs/>
                <w:sz w:val="18"/>
                <w:szCs w:val="18"/>
              </w:rPr>
            </w:pPr>
            <w:r w:rsidRPr="001520FC">
              <w:rPr>
                <w:rFonts w:ascii="Times New Roman" w:eastAsia="Times New Roman" w:hAnsi="Times New Roman" w:cs="Times New Roman"/>
                <w:b/>
                <w:bCs/>
                <w:iCs/>
                <w:sz w:val="18"/>
                <w:szCs w:val="18"/>
              </w:rPr>
              <w:t>Cas pratique</w:t>
            </w:r>
          </w:p>
          <w:p w14:paraId="3B27AD44" w14:textId="7F8292C7" w:rsidR="006D2BBB" w:rsidRPr="001520FC" w:rsidRDefault="006D2BBB" w:rsidP="003A2611">
            <w:pPr>
              <w:spacing w:after="0" w:line="240" w:lineRule="auto"/>
              <w:ind w:left="0" w:right="0" w:hanging="2"/>
              <w:jc w:val="center"/>
              <w:rPr>
                <w:rFonts w:ascii="Times New Roman" w:hAnsi="Times New Roman" w:cs="Times New Roman"/>
                <w:iCs/>
                <w:sz w:val="18"/>
                <w:szCs w:val="18"/>
              </w:rPr>
            </w:pPr>
            <w:r w:rsidRPr="001520FC">
              <w:rPr>
                <w:rFonts w:ascii="Times New Roman" w:eastAsia="Times New Roman" w:hAnsi="Times New Roman" w:cs="Times New Roman"/>
                <w:iCs/>
                <w:sz w:val="18"/>
                <w:szCs w:val="18"/>
              </w:rPr>
              <w:t>CCF</w:t>
            </w:r>
          </w:p>
        </w:tc>
        <w:tc>
          <w:tcPr>
            <w:tcW w:w="1214" w:type="pct"/>
          </w:tcPr>
          <w:p w14:paraId="7C2ECABD" w14:textId="068C1A1C" w:rsidR="006D2BBB" w:rsidRPr="0065739B" w:rsidRDefault="00800EAF" w:rsidP="006D2BBB">
            <w:pPr>
              <w:spacing w:after="0" w:line="240" w:lineRule="auto"/>
              <w:ind w:left="0" w:right="0" w:hanging="2"/>
              <w:rPr>
                <w:rFonts w:ascii="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6D2BBB" w:rsidRPr="0065739B">
              <w:rPr>
                <w:rFonts w:ascii="Times New Roman" w:eastAsia="Times New Roman" w:hAnsi="Times New Roman" w:cs="Times New Roman"/>
                <w:sz w:val="18"/>
                <w:szCs w:val="18"/>
              </w:rPr>
              <w:t xml:space="preserve">La vérification de la bonne exécution des contrats courants s’effectue en fonction d’un calendrier précis. </w:t>
            </w:r>
          </w:p>
        </w:tc>
        <w:tc>
          <w:tcPr>
            <w:tcW w:w="382" w:type="pct"/>
          </w:tcPr>
          <w:p w14:paraId="3EDF0E3C" w14:textId="77777777" w:rsidR="006D2BBB" w:rsidRPr="0065739B" w:rsidRDefault="006D2BBB" w:rsidP="006D2BBB">
            <w:pPr>
              <w:spacing w:after="0" w:line="240" w:lineRule="auto"/>
              <w:ind w:left="0" w:right="0" w:hanging="2"/>
              <w:rPr>
                <w:rFonts w:ascii="Times New Roman" w:eastAsia="Times New Roman" w:hAnsi="Times New Roman" w:cs="Times New Roman"/>
                <w:sz w:val="18"/>
                <w:szCs w:val="18"/>
              </w:rPr>
            </w:pPr>
          </w:p>
        </w:tc>
        <w:tc>
          <w:tcPr>
            <w:tcW w:w="367" w:type="pct"/>
          </w:tcPr>
          <w:p w14:paraId="463CC867" w14:textId="77777777" w:rsidR="006D2BBB" w:rsidRPr="0065739B" w:rsidRDefault="006D2BBB" w:rsidP="006D2BBB">
            <w:pPr>
              <w:spacing w:after="0" w:line="240" w:lineRule="auto"/>
              <w:ind w:left="0" w:right="0" w:hanging="2"/>
              <w:rPr>
                <w:rFonts w:ascii="Times New Roman" w:eastAsia="Times New Roman" w:hAnsi="Times New Roman" w:cs="Times New Roman"/>
                <w:sz w:val="18"/>
                <w:szCs w:val="18"/>
              </w:rPr>
            </w:pPr>
          </w:p>
        </w:tc>
      </w:tr>
      <w:tr w:rsidR="003B5290" w:rsidRPr="0065739B" w14:paraId="45A26A2B" w14:textId="24E0E7AB" w:rsidTr="003A2611">
        <w:trPr>
          <w:trHeight w:val="781"/>
        </w:trPr>
        <w:tc>
          <w:tcPr>
            <w:tcW w:w="1011" w:type="pct"/>
          </w:tcPr>
          <w:p w14:paraId="5B4CEA46" w14:textId="77777777" w:rsidR="006D2BBB" w:rsidRPr="0065739B" w:rsidRDefault="006D2BBB" w:rsidP="006D2BBB">
            <w:pPr>
              <w:spacing w:after="0" w:line="240" w:lineRule="auto"/>
              <w:ind w:left="0" w:right="0" w:hanging="2"/>
              <w:rPr>
                <w:rFonts w:ascii="Times New Roman" w:hAnsi="Times New Roman" w:cs="Times New Roman"/>
                <w:sz w:val="18"/>
                <w:szCs w:val="18"/>
              </w:rPr>
            </w:pPr>
            <w:r w:rsidRPr="0065739B">
              <w:rPr>
                <w:rFonts w:ascii="Times New Roman" w:eastAsia="Times New Roman" w:hAnsi="Times New Roman" w:cs="Times New Roman"/>
                <w:sz w:val="18"/>
                <w:szCs w:val="18"/>
              </w:rPr>
              <w:t>2.1.2 Actualisation du carnet d’entretien de la copropriété</w:t>
            </w:r>
          </w:p>
        </w:tc>
        <w:tc>
          <w:tcPr>
            <w:tcW w:w="1317" w:type="pct"/>
          </w:tcPr>
          <w:p w14:paraId="30C47212" w14:textId="37C6C0DC" w:rsidR="006D2BBB" w:rsidRPr="0065739B" w:rsidRDefault="006D2BBB" w:rsidP="006D2BBB">
            <w:pPr>
              <w:spacing w:after="0" w:line="240" w:lineRule="auto"/>
              <w:ind w:left="0" w:right="0" w:hanging="2"/>
              <w:rPr>
                <w:rFonts w:ascii="Times New Roman" w:hAnsi="Times New Roman" w:cs="Times New Roman"/>
                <w:sz w:val="18"/>
                <w:szCs w:val="18"/>
              </w:rPr>
            </w:pPr>
            <w:r w:rsidRPr="0065739B">
              <w:rPr>
                <w:rFonts w:ascii="Times New Roman" w:eastAsia="Times New Roman" w:hAnsi="Times New Roman" w:cs="Times New Roman"/>
                <w:sz w:val="18"/>
                <w:szCs w:val="18"/>
              </w:rPr>
              <w:t xml:space="preserve">C.2.1.2 Sous contrôle du gestionnaire, s'assure de l’actualisation du carnet d’entretien afin de respecter la réglementation en vigueur. </w:t>
            </w:r>
          </w:p>
        </w:tc>
        <w:tc>
          <w:tcPr>
            <w:tcW w:w="709" w:type="pct"/>
            <w:vAlign w:val="center"/>
          </w:tcPr>
          <w:p w14:paraId="7B58F2EE" w14:textId="7E9E824C" w:rsidR="006D2BBB" w:rsidRPr="001520FC" w:rsidRDefault="006D2BBB" w:rsidP="003A2611">
            <w:pPr>
              <w:spacing w:after="0" w:line="240" w:lineRule="auto"/>
              <w:ind w:left="0" w:right="0" w:hanging="2"/>
              <w:jc w:val="center"/>
              <w:rPr>
                <w:rFonts w:ascii="Times New Roman" w:eastAsia="Times New Roman" w:hAnsi="Times New Roman" w:cs="Times New Roman"/>
                <w:b/>
                <w:bCs/>
                <w:iCs/>
                <w:sz w:val="18"/>
                <w:szCs w:val="18"/>
              </w:rPr>
            </w:pPr>
            <w:r w:rsidRPr="001520FC">
              <w:rPr>
                <w:rFonts w:ascii="Times New Roman" w:eastAsia="Times New Roman" w:hAnsi="Times New Roman" w:cs="Times New Roman"/>
                <w:b/>
                <w:bCs/>
                <w:iCs/>
                <w:sz w:val="18"/>
                <w:szCs w:val="18"/>
              </w:rPr>
              <w:t>Cas pratique</w:t>
            </w:r>
          </w:p>
          <w:p w14:paraId="1E6C7EDD" w14:textId="28DD8600" w:rsidR="006D2BBB" w:rsidRPr="001520FC" w:rsidRDefault="006D2BBB" w:rsidP="003A2611">
            <w:pPr>
              <w:spacing w:after="0" w:line="240" w:lineRule="auto"/>
              <w:ind w:left="0" w:right="0" w:hanging="2"/>
              <w:jc w:val="center"/>
              <w:rPr>
                <w:rFonts w:ascii="Times New Roman" w:hAnsi="Times New Roman" w:cs="Times New Roman"/>
                <w:iCs/>
                <w:sz w:val="18"/>
                <w:szCs w:val="18"/>
              </w:rPr>
            </w:pPr>
            <w:r w:rsidRPr="001520FC">
              <w:rPr>
                <w:rFonts w:ascii="Times New Roman" w:eastAsia="Times New Roman" w:hAnsi="Times New Roman" w:cs="Times New Roman"/>
                <w:iCs/>
                <w:sz w:val="18"/>
                <w:szCs w:val="18"/>
              </w:rPr>
              <w:t>CFF</w:t>
            </w:r>
          </w:p>
        </w:tc>
        <w:tc>
          <w:tcPr>
            <w:tcW w:w="1214" w:type="pct"/>
          </w:tcPr>
          <w:p w14:paraId="434B9510" w14:textId="6731261A" w:rsidR="006D2BBB" w:rsidRPr="0065739B" w:rsidRDefault="00800EAF" w:rsidP="006D2BBB">
            <w:pPr>
              <w:spacing w:after="0" w:line="240" w:lineRule="auto"/>
              <w:ind w:left="0" w:right="0" w:hanging="2"/>
              <w:rPr>
                <w:rFonts w:ascii="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6D2BBB" w:rsidRPr="0065739B">
              <w:rPr>
                <w:rFonts w:ascii="Times New Roman" w:eastAsia="Times New Roman" w:hAnsi="Times New Roman" w:cs="Times New Roman"/>
                <w:sz w:val="18"/>
                <w:szCs w:val="18"/>
              </w:rPr>
              <w:t xml:space="preserve">Tous les actes d’entretien sont reportés dans le carnet. </w:t>
            </w:r>
          </w:p>
        </w:tc>
        <w:tc>
          <w:tcPr>
            <w:tcW w:w="382" w:type="pct"/>
          </w:tcPr>
          <w:p w14:paraId="2BE0DE9D" w14:textId="77777777" w:rsidR="006D2BBB" w:rsidRPr="0065739B" w:rsidRDefault="006D2BBB" w:rsidP="006D2BBB">
            <w:pPr>
              <w:spacing w:after="0" w:line="240" w:lineRule="auto"/>
              <w:ind w:left="0" w:right="0" w:hanging="2"/>
              <w:rPr>
                <w:rFonts w:ascii="Times New Roman" w:eastAsia="Times New Roman" w:hAnsi="Times New Roman" w:cs="Times New Roman"/>
                <w:sz w:val="18"/>
                <w:szCs w:val="18"/>
              </w:rPr>
            </w:pPr>
          </w:p>
        </w:tc>
        <w:tc>
          <w:tcPr>
            <w:tcW w:w="367" w:type="pct"/>
          </w:tcPr>
          <w:p w14:paraId="63245333" w14:textId="77777777" w:rsidR="006D2BBB" w:rsidRPr="0065739B" w:rsidRDefault="006D2BBB" w:rsidP="006D2BBB">
            <w:pPr>
              <w:spacing w:after="0" w:line="240" w:lineRule="auto"/>
              <w:ind w:left="0" w:right="0" w:hanging="2"/>
              <w:rPr>
                <w:rFonts w:ascii="Times New Roman" w:eastAsia="Times New Roman" w:hAnsi="Times New Roman" w:cs="Times New Roman"/>
                <w:sz w:val="18"/>
                <w:szCs w:val="18"/>
              </w:rPr>
            </w:pPr>
          </w:p>
        </w:tc>
      </w:tr>
      <w:tr w:rsidR="00B33458" w:rsidRPr="0065739B" w14:paraId="3B0EBF2F" w14:textId="0398C1B1" w:rsidTr="005032D2">
        <w:trPr>
          <w:trHeight w:val="964"/>
        </w:trPr>
        <w:tc>
          <w:tcPr>
            <w:tcW w:w="1011" w:type="pct"/>
          </w:tcPr>
          <w:p w14:paraId="02CFC7EB" w14:textId="77777777" w:rsidR="00B33458" w:rsidRPr="0065739B" w:rsidRDefault="00B33458" w:rsidP="006D2BBB">
            <w:pPr>
              <w:numPr>
                <w:ilvl w:val="1"/>
                <w:numId w:val="5"/>
              </w:numPr>
              <w:tabs>
                <w:tab w:val="left" w:pos="435"/>
              </w:tabs>
              <w:spacing w:after="0" w:line="240" w:lineRule="auto"/>
              <w:ind w:left="0" w:right="0" w:hanging="2"/>
              <w:jc w:val="left"/>
              <w:rPr>
                <w:rFonts w:ascii="Times New Roman" w:hAnsi="Times New Roman" w:cs="Times New Roman"/>
                <w:b/>
                <w:sz w:val="18"/>
                <w:szCs w:val="18"/>
              </w:rPr>
            </w:pPr>
            <w:r w:rsidRPr="0065739B">
              <w:rPr>
                <w:rFonts w:ascii="Times New Roman" w:eastAsia="Times New Roman" w:hAnsi="Times New Roman" w:cs="Times New Roman"/>
                <w:b/>
                <w:sz w:val="18"/>
                <w:szCs w:val="18"/>
              </w:rPr>
              <w:lastRenderedPageBreak/>
              <w:t>Gestion des sinistres</w:t>
            </w:r>
          </w:p>
          <w:p w14:paraId="7835431B" w14:textId="77777777" w:rsidR="00B33458" w:rsidRPr="0065739B" w:rsidRDefault="00B33458" w:rsidP="006D2BBB">
            <w:pPr>
              <w:spacing w:after="0" w:line="240" w:lineRule="auto"/>
              <w:ind w:left="0" w:right="0" w:hanging="2"/>
              <w:jc w:val="left"/>
              <w:rPr>
                <w:rFonts w:ascii="Times New Roman" w:eastAsia="Times New Roman" w:hAnsi="Times New Roman" w:cs="Times New Roman"/>
                <w:sz w:val="18"/>
                <w:szCs w:val="18"/>
              </w:rPr>
            </w:pPr>
          </w:p>
        </w:tc>
        <w:tc>
          <w:tcPr>
            <w:tcW w:w="1317" w:type="pct"/>
          </w:tcPr>
          <w:p w14:paraId="28F356E8" w14:textId="24169744" w:rsidR="00B33458" w:rsidRPr="0065739B" w:rsidRDefault="00B33458" w:rsidP="006D2BBB">
            <w:pPr>
              <w:spacing w:after="0" w:line="240" w:lineRule="auto"/>
              <w:ind w:left="0" w:right="0" w:hanging="2"/>
              <w:rPr>
                <w:rFonts w:ascii="Times New Roman" w:hAnsi="Times New Roman" w:cs="Times New Roman"/>
                <w:sz w:val="18"/>
                <w:szCs w:val="18"/>
              </w:rPr>
            </w:pPr>
            <w:r w:rsidRPr="0065739B">
              <w:rPr>
                <w:rFonts w:ascii="Times New Roman" w:eastAsia="Times New Roman" w:hAnsi="Times New Roman" w:cs="Times New Roman"/>
                <w:b/>
                <w:sz w:val="18"/>
                <w:szCs w:val="18"/>
              </w:rPr>
              <w:t xml:space="preserve">C.2.2 Gérer les sinistres en traitant les sollicitations des copropriétaires et en participant à la constitution du dossier de sinistre pour s’assurer de la prise en charge de la réparation du sinistre. </w:t>
            </w:r>
          </w:p>
        </w:tc>
        <w:tc>
          <w:tcPr>
            <w:tcW w:w="2672" w:type="pct"/>
            <w:gridSpan w:val="4"/>
            <w:shd w:val="clear" w:color="auto" w:fill="F2F2F2" w:themeFill="background1" w:themeFillShade="F2"/>
          </w:tcPr>
          <w:p w14:paraId="314148D0" w14:textId="77777777" w:rsidR="00B33458" w:rsidRDefault="00B33458" w:rsidP="006D2BBB">
            <w:pPr>
              <w:spacing w:after="0" w:line="240" w:lineRule="auto"/>
              <w:ind w:left="0" w:right="0" w:hanging="2"/>
              <w:jc w:val="center"/>
              <w:rPr>
                <w:rFonts w:ascii="Times New Roman" w:eastAsia="Times New Roman" w:hAnsi="Times New Roman" w:cs="Times New Roman"/>
                <w:b/>
                <w:sz w:val="18"/>
                <w:szCs w:val="18"/>
              </w:rPr>
            </w:pPr>
          </w:p>
          <w:p w14:paraId="30932BD4" w14:textId="77777777" w:rsidR="00B33458" w:rsidRDefault="00B33458" w:rsidP="006D2BBB">
            <w:pPr>
              <w:spacing w:after="0" w:line="240" w:lineRule="auto"/>
              <w:ind w:left="0" w:right="0" w:hanging="2"/>
              <w:jc w:val="center"/>
              <w:rPr>
                <w:rFonts w:ascii="Times New Roman" w:eastAsia="Times New Roman" w:hAnsi="Times New Roman" w:cs="Times New Roman"/>
                <w:b/>
                <w:sz w:val="18"/>
                <w:szCs w:val="18"/>
              </w:rPr>
            </w:pPr>
          </w:p>
          <w:p w14:paraId="164B67F0" w14:textId="77777777" w:rsidR="00B33458" w:rsidRPr="0065739B" w:rsidRDefault="00B33458" w:rsidP="006D2BBB">
            <w:pPr>
              <w:spacing w:after="0" w:line="240" w:lineRule="auto"/>
              <w:ind w:left="0" w:right="0" w:hanging="2"/>
              <w:jc w:val="left"/>
              <w:rPr>
                <w:rFonts w:ascii="Times New Roman" w:hAnsi="Times New Roman" w:cs="Times New Roman"/>
                <w:sz w:val="18"/>
                <w:szCs w:val="18"/>
              </w:rPr>
            </w:pPr>
          </w:p>
        </w:tc>
      </w:tr>
      <w:tr w:rsidR="003B5290" w:rsidRPr="0065739B" w14:paraId="71746849" w14:textId="65DF2459" w:rsidTr="003A2611">
        <w:trPr>
          <w:trHeight w:val="1198"/>
        </w:trPr>
        <w:tc>
          <w:tcPr>
            <w:tcW w:w="1011" w:type="pct"/>
          </w:tcPr>
          <w:p w14:paraId="3FC94178" w14:textId="77777777" w:rsidR="006D2BBB" w:rsidRPr="0065739B" w:rsidRDefault="006D2BBB" w:rsidP="006D2BBB">
            <w:pPr>
              <w:spacing w:after="0" w:line="240" w:lineRule="auto"/>
              <w:ind w:left="0" w:right="0" w:hanging="2"/>
              <w:rPr>
                <w:sz w:val="18"/>
                <w:szCs w:val="18"/>
              </w:rPr>
            </w:pPr>
            <w:r w:rsidRPr="0065739B">
              <w:rPr>
                <w:rFonts w:ascii="Times New Roman" w:eastAsia="Times New Roman" w:hAnsi="Times New Roman" w:cs="Times New Roman"/>
                <w:sz w:val="18"/>
                <w:szCs w:val="18"/>
              </w:rPr>
              <w:t>2.2.1 Traitement des sollicitations des copropriétaires</w:t>
            </w:r>
          </w:p>
        </w:tc>
        <w:tc>
          <w:tcPr>
            <w:tcW w:w="1317" w:type="pct"/>
          </w:tcPr>
          <w:p w14:paraId="26E178CE" w14:textId="77777777" w:rsidR="006D2BBB" w:rsidRPr="0065739B" w:rsidRDefault="006D2BBB" w:rsidP="006D2BBB">
            <w:pPr>
              <w:spacing w:after="0" w:line="240" w:lineRule="auto"/>
              <w:ind w:left="0" w:right="0" w:hanging="2"/>
              <w:rPr>
                <w:sz w:val="18"/>
                <w:szCs w:val="18"/>
              </w:rPr>
            </w:pPr>
            <w:r w:rsidRPr="0065739B">
              <w:rPr>
                <w:rFonts w:ascii="Times New Roman" w:eastAsia="Times New Roman" w:hAnsi="Times New Roman" w:cs="Times New Roman"/>
                <w:sz w:val="18"/>
                <w:szCs w:val="18"/>
              </w:rPr>
              <w:t>C.2.2.1 Traiter les sollicitations des copropriétaires dans des délais impartis en les analysant, en identifiant la partie sinistrée, et en désamorçant les tensions générées par le sinistre (en organisant des réunions en s’assurant que toutes les parties soient là) pour leur apporter la réponse adéquate</w:t>
            </w:r>
          </w:p>
        </w:tc>
        <w:tc>
          <w:tcPr>
            <w:tcW w:w="709" w:type="pct"/>
            <w:vAlign w:val="center"/>
          </w:tcPr>
          <w:p w14:paraId="00573A5E" w14:textId="21F99C64" w:rsidR="006D2BBB" w:rsidRPr="0065739B" w:rsidRDefault="006D2BBB" w:rsidP="003A2611">
            <w:pPr>
              <w:spacing w:after="0" w:line="240" w:lineRule="auto"/>
              <w:ind w:left="0" w:right="0" w:hanging="2"/>
              <w:jc w:val="center"/>
              <w:rPr>
                <w:rFonts w:ascii="Times New Roman" w:eastAsia="Times New Roman" w:hAnsi="Times New Roman" w:cs="Times New Roman"/>
                <w:i/>
                <w:sz w:val="18"/>
                <w:szCs w:val="18"/>
              </w:rPr>
            </w:pPr>
            <w:r w:rsidRPr="0065739B">
              <w:rPr>
                <w:rFonts w:ascii="Times New Roman" w:eastAsia="Times New Roman" w:hAnsi="Times New Roman" w:cs="Times New Roman"/>
                <w:b/>
                <w:sz w:val="18"/>
                <w:szCs w:val="18"/>
              </w:rPr>
              <w:t>Etude de cas</w:t>
            </w:r>
            <w:r w:rsidRPr="0065739B">
              <w:rPr>
                <w:rFonts w:ascii="Times New Roman" w:eastAsia="Times New Roman" w:hAnsi="Times New Roman" w:cs="Times New Roman"/>
                <w:i/>
                <w:sz w:val="18"/>
                <w:szCs w:val="18"/>
              </w:rPr>
              <w:t xml:space="preserve"> sur la gestion des sinistres et le suivi des travaux de copropriété</w:t>
            </w:r>
          </w:p>
          <w:p w14:paraId="2D66C765" w14:textId="77777777" w:rsidR="006D2BBB" w:rsidRPr="0065739B" w:rsidRDefault="006D2BBB" w:rsidP="003A2611">
            <w:pPr>
              <w:spacing w:after="0" w:line="240" w:lineRule="auto"/>
              <w:ind w:left="0" w:right="0" w:hanging="2"/>
              <w:jc w:val="center"/>
              <w:rPr>
                <w:rFonts w:ascii="Times New Roman" w:eastAsia="Times New Roman" w:hAnsi="Times New Roman" w:cs="Times New Roman"/>
                <w:i/>
                <w:sz w:val="18"/>
                <w:szCs w:val="18"/>
              </w:rPr>
            </w:pPr>
          </w:p>
          <w:p w14:paraId="32E43301" w14:textId="31B08AFF" w:rsidR="006D2BBB" w:rsidRPr="003A2611" w:rsidRDefault="006D2BBB" w:rsidP="003A2611">
            <w:pPr>
              <w:spacing w:after="0" w:line="240" w:lineRule="auto"/>
              <w:ind w:left="0" w:right="0" w:hanging="2"/>
              <w:jc w:val="center"/>
              <w:rPr>
                <w:rFonts w:ascii="Times New Roman" w:eastAsia="Times New Roman" w:hAnsi="Times New Roman" w:cs="Times New Roman"/>
                <w:i/>
                <w:sz w:val="18"/>
                <w:szCs w:val="18"/>
              </w:rPr>
            </w:pPr>
            <w:r w:rsidRPr="0065739B">
              <w:rPr>
                <w:rFonts w:ascii="Times New Roman" w:eastAsia="Times New Roman" w:hAnsi="Times New Roman" w:cs="Times New Roman"/>
                <w:i/>
                <w:sz w:val="18"/>
                <w:szCs w:val="18"/>
              </w:rPr>
              <w:t>Durée de 4 heures</w:t>
            </w:r>
          </w:p>
        </w:tc>
        <w:tc>
          <w:tcPr>
            <w:tcW w:w="1214" w:type="pct"/>
          </w:tcPr>
          <w:p w14:paraId="778581BB" w14:textId="783BDFFF" w:rsidR="006D2BBB" w:rsidRPr="0065739B" w:rsidRDefault="00800EAF" w:rsidP="006D2BBB">
            <w:pPr>
              <w:spacing w:after="0" w:line="240" w:lineRule="auto"/>
              <w:ind w:left="0" w:righ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6D2BBB" w:rsidRPr="0065739B">
              <w:rPr>
                <w:rFonts w:ascii="Times New Roman" w:eastAsia="Times New Roman" w:hAnsi="Times New Roman" w:cs="Times New Roman"/>
                <w:sz w:val="18"/>
                <w:szCs w:val="18"/>
              </w:rPr>
              <w:t xml:space="preserve">Les sollicitations des copropriétaires sont traitées dans des délais impartis. </w:t>
            </w:r>
          </w:p>
          <w:p w14:paraId="57CED101" w14:textId="77777777" w:rsidR="006D2BBB" w:rsidRPr="0065739B" w:rsidRDefault="006D2BBB" w:rsidP="006D2BBB">
            <w:pPr>
              <w:spacing w:after="0" w:line="240" w:lineRule="auto"/>
              <w:ind w:left="0" w:right="0" w:hanging="2"/>
              <w:jc w:val="left"/>
              <w:rPr>
                <w:rFonts w:ascii="Times New Roman" w:eastAsia="Times New Roman" w:hAnsi="Times New Roman" w:cs="Times New Roman"/>
                <w:sz w:val="18"/>
                <w:szCs w:val="18"/>
              </w:rPr>
            </w:pPr>
          </w:p>
          <w:p w14:paraId="3434E6C2" w14:textId="4A0FD892" w:rsidR="006D2BBB" w:rsidRPr="0065739B" w:rsidRDefault="00800EAF" w:rsidP="006D2BBB">
            <w:pPr>
              <w:spacing w:after="0" w:line="240" w:lineRule="auto"/>
              <w:ind w:left="0" w:right="0" w:hanging="2"/>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6D2BBB" w:rsidRPr="0065739B">
              <w:rPr>
                <w:rFonts w:ascii="Times New Roman" w:eastAsia="Times New Roman" w:hAnsi="Times New Roman" w:cs="Times New Roman"/>
                <w:sz w:val="18"/>
                <w:szCs w:val="18"/>
              </w:rPr>
              <w:t xml:space="preserve">La partie sinistrée est identifiée. </w:t>
            </w:r>
          </w:p>
          <w:p w14:paraId="6C8580AF" w14:textId="77777777" w:rsidR="006D2BBB" w:rsidRPr="0065739B" w:rsidRDefault="006D2BBB" w:rsidP="006D2BBB">
            <w:pPr>
              <w:spacing w:after="0" w:line="240" w:lineRule="auto"/>
              <w:ind w:left="0" w:right="0" w:hanging="2"/>
              <w:jc w:val="left"/>
              <w:rPr>
                <w:rFonts w:ascii="Times New Roman" w:eastAsia="Times New Roman" w:hAnsi="Times New Roman" w:cs="Times New Roman"/>
                <w:sz w:val="18"/>
                <w:szCs w:val="18"/>
              </w:rPr>
            </w:pPr>
          </w:p>
          <w:p w14:paraId="0ABF8C42" w14:textId="41F107A7" w:rsidR="006D2BBB" w:rsidRPr="0065739B" w:rsidRDefault="00800EAF" w:rsidP="006D2BBB">
            <w:pPr>
              <w:spacing w:after="0" w:line="240" w:lineRule="auto"/>
              <w:ind w:left="0" w:right="0" w:hanging="2"/>
              <w:rPr>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6D2BBB" w:rsidRPr="0065739B">
              <w:rPr>
                <w:rFonts w:ascii="Times New Roman" w:eastAsia="Times New Roman" w:hAnsi="Times New Roman" w:cs="Times New Roman"/>
                <w:sz w:val="18"/>
                <w:szCs w:val="18"/>
              </w:rPr>
              <w:t xml:space="preserve">Les mesures conservatoires sont mises en œuvre si nécessaire. </w:t>
            </w:r>
          </w:p>
        </w:tc>
        <w:tc>
          <w:tcPr>
            <w:tcW w:w="382" w:type="pct"/>
          </w:tcPr>
          <w:p w14:paraId="5F1D11D8" w14:textId="77777777" w:rsidR="006D2BBB" w:rsidRPr="0065739B" w:rsidRDefault="006D2BBB" w:rsidP="006D2BBB">
            <w:pPr>
              <w:spacing w:after="0" w:line="240" w:lineRule="auto"/>
              <w:ind w:left="0" w:right="0" w:hanging="2"/>
              <w:rPr>
                <w:rFonts w:ascii="Times New Roman" w:eastAsia="Times New Roman" w:hAnsi="Times New Roman" w:cs="Times New Roman"/>
                <w:sz w:val="18"/>
                <w:szCs w:val="18"/>
              </w:rPr>
            </w:pPr>
          </w:p>
        </w:tc>
        <w:tc>
          <w:tcPr>
            <w:tcW w:w="367" w:type="pct"/>
          </w:tcPr>
          <w:p w14:paraId="3C825315" w14:textId="77777777" w:rsidR="006D2BBB" w:rsidRPr="0065739B" w:rsidRDefault="006D2BBB" w:rsidP="006D2BBB">
            <w:pPr>
              <w:spacing w:after="0" w:line="240" w:lineRule="auto"/>
              <w:ind w:left="0" w:right="0" w:hanging="2"/>
              <w:rPr>
                <w:rFonts w:ascii="Times New Roman" w:eastAsia="Times New Roman" w:hAnsi="Times New Roman" w:cs="Times New Roman"/>
                <w:sz w:val="18"/>
                <w:szCs w:val="18"/>
              </w:rPr>
            </w:pPr>
          </w:p>
        </w:tc>
      </w:tr>
      <w:tr w:rsidR="003B5290" w:rsidRPr="0065739B" w14:paraId="7E650F48" w14:textId="6EBA23EB" w:rsidTr="003A2611">
        <w:trPr>
          <w:trHeight w:val="574"/>
        </w:trPr>
        <w:tc>
          <w:tcPr>
            <w:tcW w:w="1011" w:type="pct"/>
          </w:tcPr>
          <w:p w14:paraId="19D1AE16" w14:textId="77777777" w:rsidR="006D2BBB" w:rsidRPr="0065739B" w:rsidRDefault="006D2BBB" w:rsidP="006D2BBB">
            <w:pPr>
              <w:spacing w:after="0" w:line="240" w:lineRule="auto"/>
              <w:ind w:left="0" w:right="0" w:hanging="2"/>
              <w:rPr>
                <w:sz w:val="18"/>
                <w:szCs w:val="18"/>
              </w:rPr>
            </w:pPr>
            <w:r w:rsidRPr="0065739B">
              <w:rPr>
                <w:rFonts w:ascii="Times New Roman" w:eastAsia="Times New Roman" w:hAnsi="Times New Roman" w:cs="Times New Roman"/>
                <w:sz w:val="18"/>
                <w:szCs w:val="18"/>
              </w:rPr>
              <w:t xml:space="preserve">2.2.2 Participation à la constitution du dossier de sinistre </w:t>
            </w:r>
          </w:p>
        </w:tc>
        <w:tc>
          <w:tcPr>
            <w:tcW w:w="1317" w:type="pct"/>
          </w:tcPr>
          <w:p w14:paraId="1C103552" w14:textId="77777777" w:rsidR="006D2BBB" w:rsidRPr="0065739B" w:rsidRDefault="006D2BBB" w:rsidP="006D2BBB">
            <w:pPr>
              <w:spacing w:after="0" w:line="240" w:lineRule="auto"/>
              <w:ind w:left="0" w:right="0" w:hanging="2"/>
              <w:rPr>
                <w:sz w:val="18"/>
                <w:szCs w:val="18"/>
              </w:rPr>
            </w:pPr>
            <w:r w:rsidRPr="0065739B">
              <w:rPr>
                <w:rFonts w:ascii="Times New Roman" w:eastAsia="Times New Roman" w:hAnsi="Times New Roman" w:cs="Times New Roman"/>
                <w:sz w:val="18"/>
                <w:szCs w:val="18"/>
              </w:rPr>
              <w:t xml:space="preserve">C.2.2.2 Participer à la constitution du dossier de sinistre et à sa déclaration auprès des assureurs dans le respect des procédures et des délais garanties (DO, sinistres, vandalismes) en collectant les avis des experts pour s’assurer de la prise en charge et de la réparation du sinistre. </w:t>
            </w:r>
          </w:p>
        </w:tc>
        <w:tc>
          <w:tcPr>
            <w:tcW w:w="709" w:type="pct"/>
            <w:vAlign w:val="center"/>
          </w:tcPr>
          <w:p w14:paraId="73005E52" w14:textId="6B4A2943" w:rsidR="006D2BBB" w:rsidRPr="0065739B" w:rsidRDefault="006D2BBB" w:rsidP="003A2611">
            <w:pPr>
              <w:spacing w:after="0" w:line="240" w:lineRule="auto"/>
              <w:ind w:left="0" w:right="0" w:hanging="2"/>
              <w:jc w:val="center"/>
              <w:rPr>
                <w:rFonts w:ascii="Times New Roman" w:eastAsia="Times New Roman" w:hAnsi="Times New Roman" w:cs="Times New Roman"/>
                <w:i/>
                <w:sz w:val="18"/>
                <w:szCs w:val="18"/>
              </w:rPr>
            </w:pPr>
            <w:r w:rsidRPr="0065739B">
              <w:rPr>
                <w:rFonts w:ascii="Times New Roman" w:eastAsia="Times New Roman" w:hAnsi="Times New Roman" w:cs="Times New Roman"/>
                <w:b/>
                <w:sz w:val="18"/>
                <w:szCs w:val="18"/>
              </w:rPr>
              <w:t>Etude de cas</w:t>
            </w:r>
            <w:r w:rsidRPr="0065739B">
              <w:rPr>
                <w:rFonts w:ascii="Times New Roman" w:eastAsia="Times New Roman" w:hAnsi="Times New Roman" w:cs="Times New Roman"/>
                <w:i/>
                <w:sz w:val="18"/>
                <w:szCs w:val="18"/>
              </w:rPr>
              <w:t xml:space="preserve"> sur la gestion des sinistres et le suivi des travaux de copropriété</w:t>
            </w:r>
          </w:p>
          <w:p w14:paraId="702F5803" w14:textId="77777777" w:rsidR="006D2BBB" w:rsidRPr="0065739B" w:rsidRDefault="006D2BBB" w:rsidP="003A2611">
            <w:pPr>
              <w:spacing w:after="0" w:line="240" w:lineRule="auto"/>
              <w:ind w:left="0" w:right="0" w:hanging="2"/>
              <w:jc w:val="center"/>
              <w:rPr>
                <w:rFonts w:ascii="Times New Roman" w:eastAsia="Times New Roman" w:hAnsi="Times New Roman" w:cs="Times New Roman"/>
                <w:i/>
                <w:sz w:val="18"/>
                <w:szCs w:val="18"/>
              </w:rPr>
            </w:pPr>
          </w:p>
          <w:p w14:paraId="34DA4E86" w14:textId="6FB29950" w:rsidR="006D2BBB" w:rsidRPr="003A2611" w:rsidRDefault="006D2BBB" w:rsidP="003A2611">
            <w:pPr>
              <w:spacing w:after="0" w:line="240" w:lineRule="auto"/>
              <w:ind w:left="0" w:right="0" w:hanging="2"/>
              <w:jc w:val="center"/>
              <w:rPr>
                <w:rFonts w:ascii="Times New Roman" w:eastAsia="Times New Roman" w:hAnsi="Times New Roman" w:cs="Times New Roman"/>
                <w:i/>
                <w:sz w:val="18"/>
                <w:szCs w:val="18"/>
              </w:rPr>
            </w:pPr>
            <w:r w:rsidRPr="0065739B">
              <w:rPr>
                <w:rFonts w:ascii="Times New Roman" w:eastAsia="Times New Roman" w:hAnsi="Times New Roman" w:cs="Times New Roman"/>
                <w:i/>
                <w:sz w:val="18"/>
                <w:szCs w:val="18"/>
              </w:rPr>
              <w:t>Durée de 4 heures</w:t>
            </w:r>
          </w:p>
        </w:tc>
        <w:tc>
          <w:tcPr>
            <w:tcW w:w="1214" w:type="pct"/>
          </w:tcPr>
          <w:p w14:paraId="36034C50" w14:textId="5E58A5FC" w:rsidR="006D2BBB" w:rsidRPr="0065739B" w:rsidRDefault="00800EAF" w:rsidP="006D2BBB">
            <w:pPr>
              <w:spacing w:after="0" w:line="240" w:lineRule="auto"/>
              <w:ind w:left="0" w:righ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6D2BBB" w:rsidRPr="0065739B">
              <w:rPr>
                <w:rFonts w:ascii="Times New Roman" w:eastAsia="Times New Roman" w:hAnsi="Times New Roman" w:cs="Times New Roman"/>
                <w:sz w:val="18"/>
                <w:szCs w:val="18"/>
              </w:rPr>
              <w:t xml:space="preserve">La déclaration est effectuée auprès des assureurs dans les formes et dans les délais </w:t>
            </w:r>
          </w:p>
          <w:p w14:paraId="3793668A" w14:textId="77777777" w:rsidR="006D2BBB" w:rsidRPr="0065739B" w:rsidRDefault="006D2BBB" w:rsidP="006D2BBB">
            <w:pPr>
              <w:spacing w:after="0" w:line="240" w:lineRule="auto"/>
              <w:ind w:left="0" w:right="0" w:hanging="2"/>
              <w:jc w:val="left"/>
              <w:rPr>
                <w:rFonts w:ascii="Times New Roman" w:eastAsia="Times New Roman" w:hAnsi="Times New Roman" w:cs="Times New Roman"/>
                <w:sz w:val="18"/>
                <w:szCs w:val="18"/>
              </w:rPr>
            </w:pPr>
          </w:p>
          <w:p w14:paraId="2CD18EEE" w14:textId="1CBC8A9D" w:rsidR="006D2BBB" w:rsidRPr="0065739B" w:rsidRDefault="00800EAF" w:rsidP="006D2BBB">
            <w:pPr>
              <w:spacing w:after="0" w:line="240" w:lineRule="auto"/>
              <w:ind w:left="0" w:right="0" w:hanging="2"/>
              <w:rPr>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6D2BBB" w:rsidRPr="0065739B">
              <w:rPr>
                <w:rFonts w:ascii="Times New Roman" w:eastAsia="Times New Roman" w:hAnsi="Times New Roman" w:cs="Times New Roman"/>
                <w:sz w:val="18"/>
                <w:szCs w:val="18"/>
              </w:rPr>
              <w:t xml:space="preserve">Le dossier de sinistre est complet conformément aux éléments suivants : date de sinistre, parties concernées, photos des dommages subis exploitables. </w:t>
            </w:r>
          </w:p>
        </w:tc>
        <w:tc>
          <w:tcPr>
            <w:tcW w:w="382" w:type="pct"/>
          </w:tcPr>
          <w:p w14:paraId="07F542AC" w14:textId="77777777" w:rsidR="006D2BBB" w:rsidRPr="0065739B" w:rsidRDefault="006D2BBB" w:rsidP="006D2BBB">
            <w:pPr>
              <w:spacing w:after="0" w:line="240" w:lineRule="auto"/>
              <w:ind w:left="0" w:right="0" w:hanging="2"/>
              <w:rPr>
                <w:rFonts w:ascii="Times New Roman" w:eastAsia="Times New Roman" w:hAnsi="Times New Roman" w:cs="Times New Roman"/>
                <w:sz w:val="18"/>
                <w:szCs w:val="18"/>
              </w:rPr>
            </w:pPr>
          </w:p>
        </w:tc>
        <w:tc>
          <w:tcPr>
            <w:tcW w:w="367" w:type="pct"/>
          </w:tcPr>
          <w:p w14:paraId="7600DFA9" w14:textId="77777777" w:rsidR="006D2BBB" w:rsidRPr="0065739B" w:rsidRDefault="006D2BBB" w:rsidP="006D2BBB">
            <w:pPr>
              <w:spacing w:after="0" w:line="240" w:lineRule="auto"/>
              <w:ind w:left="0" w:right="0" w:hanging="2"/>
              <w:rPr>
                <w:rFonts w:ascii="Times New Roman" w:eastAsia="Times New Roman" w:hAnsi="Times New Roman" w:cs="Times New Roman"/>
                <w:sz w:val="18"/>
                <w:szCs w:val="18"/>
              </w:rPr>
            </w:pPr>
          </w:p>
        </w:tc>
      </w:tr>
      <w:tr w:rsidR="00B33458" w:rsidRPr="0065739B" w14:paraId="7E2FBF3E" w14:textId="1A9148D0" w:rsidTr="005032D2">
        <w:trPr>
          <w:trHeight w:val="940"/>
        </w:trPr>
        <w:tc>
          <w:tcPr>
            <w:tcW w:w="1011" w:type="pct"/>
          </w:tcPr>
          <w:p w14:paraId="060840A9" w14:textId="77777777" w:rsidR="00B33458" w:rsidRPr="0065739B" w:rsidRDefault="00B33458" w:rsidP="006D2BBB">
            <w:pPr>
              <w:spacing w:after="0" w:line="240" w:lineRule="auto"/>
              <w:ind w:left="0" w:right="0" w:hanging="2"/>
              <w:rPr>
                <w:rFonts w:ascii="Times New Roman" w:eastAsia="Times New Roman" w:hAnsi="Times New Roman" w:cs="Times New Roman"/>
                <w:sz w:val="18"/>
                <w:szCs w:val="18"/>
              </w:rPr>
            </w:pPr>
            <w:r w:rsidRPr="0065739B">
              <w:rPr>
                <w:rFonts w:ascii="Times New Roman" w:eastAsia="Times New Roman" w:hAnsi="Times New Roman" w:cs="Times New Roman"/>
                <w:b/>
                <w:sz w:val="18"/>
                <w:szCs w:val="18"/>
              </w:rPr>
              <w:t>2.3 Suivi des travaux d’entretien et de maintenance votés par l’assemblée générale</w:t>
            </w:r>
          </w:p>
        </w:tc>
        <w:tc>
          <w:tcPr>
            <w:tcW w:w="1317" w:type="pct"/>
          </w:tcPr>
          <w:p w14:paraId="05A53E7B" w14:textId="77777777" w:rsidR="00B33458" w:rsidRPr="0065739B" w:rsidRDefault="00B33458" w:rsidP="006D2BBB">
            <w:pPr>
              <w:spacing w:after="0" w:line="240" w:lineRule="auto"/>
              <w:ind w:left="0" w:right="0" w:hanging="2"/>
              <w:rPr>
                <w:sz w:val="18"/>
                <w:szCs w:val="18"/>
              </w:rPr>
            </w:pPr>
            <w:r w:rsidRPr="0065739B">
              <w:rPr>
                <w:rFonts w:ascii="Times New Roman" w:eastAsia="Times New Roman" w:hAnsi="Times New Roman" w:cs="Times New Roman"/>
                <w:b/>
                <w:sz w:val="18"/>
                <w:szCs w:val="18"/>
              </w:rPr>
              <w:t>C.2.3 Suivre les travaux d’entretien et de maintenance votés par l’assemblée générale en sollicitant des devis d’intervention et en s’assurant de l’exécution des travaux afin de conserver ou améliorer l’état du bien immobilier.</w:t>
            </w:r>
            <w:r w:rsidRPr="0065739B">
              <w:rPr>
                <w:b/>
                <w:sz w:val="18"/>
                <w:szCs w:val="18"/>
              </w:rPr>
              <w:t xml:space="preserve"> </w:t>
            </w:r>
          </w:p>
        </w:tc>
        <w:tc>
          <w:tcPr>
            <w:tcW w:w="2672" w:type="pct"/>
            <w:gridSpan w:val="4"/>
            <w:shd w:val="clear" w:color="auto" w:fill="F2F2F2" w:themeFill="background1" w:themeFillShade="F2"/>
          </w:tcPr>
          <w:p w14:paraId="52A31520" w14:textId="77777777" w:rsidR="00B33458" w:rsidRPr="0065739B" w:rsidRDefault="00B33458" w:rsidP="006D2BBB">
            <w:pPr>
              <w:spacing w:after="0" w:line="240" w:lineRule="auto"/>
              <w:ind w:left="0" w:right="0" w:hanging="2"/>
              <w:jc w:val="left"/>
              <w:rPr>
                <w:sz w:val="18"/>
                <w:szCs w:val="18"/>
              </w:rPr>
            </w:pPr>
          </w:p>
        </w:tc>
      </w:tr>
      <w:tr w:rsidR="003B5290" w:rsidRPr="0065739B" w14:paraId="2F0A5B99" w14:textId="556E43FE" w:rsidTr="003A2611">
        <w:trPr>
          <w:trHeight w:val="689"/>
        </w:trPr>
        <w:tc>
          <w:tcPr>
            <w:tcW w:w="1011" w:type="pct"/>
          </w:tcPr>
          <w:p w14:paraId="08C8AA6F" w14:textId="77777777" w:rsidR="006D2BBB" w:rsidRPr="0065739B" w:rsidRDefault="006D2BBB" w:rsidP="006D2BBB">
            <w:pPr>
              <w:spacing w:after="0" w:line="240" w:lineRule="auto"/>
              <w:ind w:left="0" w:right="0" w:hanging="2"/>
              <w:rPr>
                <w:rFonts w:ascii="Times New Roman" w:hAnsi="Times New Roman" w:cs="Times New Roman"/>
                <w:sz w:val="18"/>
                <w:szCs w:val="18"/>
              </w:rPr>
            </w:pPr>
            <w:r w:rsidRPr="0065739B">
              <w:rPr>
                <w:rFonts w:ascii="Times New Roman" w:eastAsia="Times New Roman" w:hAnsi="Times New Roman" w:cs="Times New Roman"/>
                <w:sz w:val="18"/>
                <w:szCs w:val="18"/>
              </w:rPr>
              <w:t xml:space="preserve">2.3.1 Sollicitation de devis d’intervention (entreprises et/ou maîtres d’œuvre) </w:t>
            </w:r>
          </w:p>
        </w:tc>
        <w:tc>
          <w:tcPr>
            <w:tcW w:w="1317" w:type="pct"/>
          </w:tcPr>
          <w:p w14:paraId="153F1003" w14:textId="77777777" w:rsidR="006D2BBB" w:rsidRPr="0065739B" w:rsidRDefault="006D2BBB" w:rsidP="006D2BBB">
            <w:pPr>
              <w:spacing w:after="0" w:line="240" w:lineRule="auto"/>
              <w:ind w:left="0" w:right="0" w:hanging="2"/>
              <w:rPr>
                <w:rFonts w:ascii="Times New Roman" w:hAnsi="Times New Roman" w:cs="Times New Roman"/>
                <w:sz w:val="18"/>
                <w:szCs w:val="18"/>
              </w:rPr>
            </w:pPr>
            <w:r w:rsidRPr="0065739B">
              <w:rPr>
                <w:rFonts w:ascii="Times New Roman" w:eastAsia="Times New Roman" w:hAnsi="Times New Roman" w:cs="Times New Roman"/>
                <w:sz w:val="18"/>
                <w:szCs w:val="18"/>
              </w:rPr>
              <w:t>C.2.3.1</w:t>
            </w:r>
            <w:r w:rsidRPr="0065739B">
              <w:rPr>
                <w:rFonts w:ascii="Times New Roman" w:eastAsia="Times New Roman" w:hAnsi="Times New Roman" w:cs="Times New Roman"/>
                <w:b/>
                <w:sz w:val="18"/>
                <w:szCs w:val="18"/>
              </w:rPr>
              <w:t xml:space="preserve"> </w:t>
            </w:r>
            <w:r w:rsidRPr="0065739B">
              <w:rPr>
                <w:rFonts w:ascii="Times New Roman" w:eastAsia="Times New Roman" w:hAnsi="Times New Roman" w:cs="Times New Roman"/>
                <w:sz w:val="18"/>
                <w:szCs w:val="18"/>
              </w:rPr>
              <w:t>Solliciter des devis d’intervention auprès de partenaires</w:t>
            </w:r>
            <w:r w:rsidRPr="0065739B">
              <w:rPr>
                <w:rFonts w:ascii="Times New Roman" w:eastAsia="Times New Roman" w:hAnsi="Times New Roman" w:cs="Times New Roman"/>
                <w:color w:val="00B050"/>
                <w:sz w:val="18"/>
                <w:szCs w:val="18"/>
              </w:rPr>
              <w:t xml:space="preserve"> </w:t>
            </w:r>
            <w:r w:rsidRPr="0065739B">
              <w:rPr>
                <w:rFonts w:ascii="Times New Roman" w:eastAsia="Times New Roman" w:hAnsi="Times New Roman" w:cs="Times New Roman"/>
                <w:sz w:val="18"/>
                <w:szCs w:val="18"/>
              </w:rPr>
              <w:t>référencés pour estimer les prix et les coûts des travaux</w:t>
            </w:r>
            <w:r w:rsidRPr="0065739B">
              <w:rPr>
                <w:rFonts w:ascii="Times New Roman" w:hAnsi="Times New Roman" w:cs="Times New Roman"/>
                <w:sz w:val="18"/>
                <w:szCs w:val="18"/>
              </w:rPr>
              <w:t xml:space="preserve"> </w:t>
            </w:r>
          </w:p>
        </w:tc>
        <w:tc>
          <w:tcPr>
            <w:tcW w:w="709" w:type="pct"/>
            <w:vMerge w:val="restart"/>
            <w:vAlign w:val="center"/>
          </w:tcPr>
          <w:p w14:paraId="1D42843D" w14:textId="6187389C" w:rsidR="006D2BBB" w:rsidRPr="0065739B" w:rsidRDefault="006D2BBB" w:rsidP="003A2611">
            <w:pPr>
              <w:spacing w:after="0" w:line="240" w:lineRule="auto"/>
              <w:ind w:left="0" w:right="0" w:hanging="2"/>
              <w:jc w:val="center"/>
              <w:rPr>
                <w:rFonts w:ascii="Times New Roman" w:eastAsia="Times New Roman" w:hAnsi="Times New Roman" w:cs="Times New Roman"/>
                <w:i/>
                <w:sz w:val="18"/>
                <w:szCs w:val="18"/>
              </w:rPr>
            </w:pPr>
            <w:r w:rsidRPr="0065739B">
              <w:rPr>
                <w:rFonts w:ascii="Times New Roman" w:eastAsia="Times New Roman" w:hAnsi="Times New Roman" w:cs="Times New Roman"/>
                <w:b/>
                <w:sz w:val="18"/>
                <w:szCs w:val="18"/>
              </w:rPr>
              <w:t>Etude de cas</w:t>
            </w:r>
            <w:r w:rsidRPr="0065739B">
              <w:rPr>
                <w:rFonts w:ascii="Times New Roman" w:eastAsia="Times New Roman" w:hAnsi="Times New Roman" w:cs="Times New Roman"/>
                <w:i/>
                <w:sz w:val="18"/>
                <w:szCs w:val="18"/>
              </w:rPr>
              <w:t xml:space="preserve"> sur la gestion des sinistres et le suivi des travaux de copropriété</w:t>
            </w:r>
          </w:p>
          <w:p w14:paraId="1BD7E471" w14:textId="77777777" w:rsidR="006D2BBB" w:rsidRPr="0065739B" w:rsidRDefault="006D2BBB" w:rsidP="003A2611">
            <w:pPr>
              <w:spacing w:after="0" w:line="240" w:lineRule="auto"/>
              <w:ind w:left="0" w:right="0" w:hanging="2"/>
              <w:jc w:val="center"/>
              <w:rPr>
                <w:rFonts w:ascii="Times New Roman" w:eastAsia="Times New Roman" w:hAnsi="Times New Roman" w:cs="Times New Roman"/>
                <w:i/>
                <w:sz w:val="18"/>
                <w:szCs w:val="18"/>
              </w:rPr>
            </w:pPr>
          </w:p>
          <w:p w14:paraId="2F55F299" w14:textId="1B93A70B" w:rsidR="006D2BBB" w:rsidRPr="003A2611" w:rsidRDefault="006D2BBB" w:rsidP="003A2611">
            <w:pPr>
              <w:spacing w:after="0" w:line="240" w:lineRule="auto"/>
              <w:ind w:left="0" w:right="0" w:hanging="2"/>
              <w:jc w:val="center"/>
              <w:rPr>
                <w:rFonts w:ascii="Times New Roman" w:eastAsia="Times New Roman" w:hAnsi="Times New Roman" w:cs="Times New Roman"/>
                <w:i/>
                <w:sz w:val="18"/>
                <w:szCs w:val="18"/>
              </w:rPr>
            </w:pPr>
            <w:r w:rsidRPr="0065739B">
              <w:rPr>
                <w:rFonts w:ascii="Times New Roman" w:eastAsia="Times New Roman" w:hAnsi="Times New Roman" w:cs="Times New Roman"/>
                <w:i/>
                <w:sz w:val="18"/>
                <w:szCs w:val="18"/>
              </w:rPr>
              <w:t>Durée de 4 heures</w:t>
            </w:r>
          </w:p>
        </w:tc>
        <w:tc>
          <w:tcPr>
            <w:tcW w:w="1214" w:type="pct"/>
          </w:tcPr>
          <w:p w14:paraId="0F489135" w14:textId="373A56C1" w:rsidR="006D2BBB" w:rsidRPr="0065739B" w:rsidRDefault="00800EAF" w:rsidP="006D2BBB">
            <w:pPr>
              <w:spacing w:after="0" w:line="240" w:lineRule="auto"/>
              <w:ind w:left="0" w:right="0" w:hanging="2"/>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6D2BBB" w:rsidRPr="0065739B">
              <w:rPr>
                <w:rFonts w:ascii="Times New Roman" w:eastAsia="Times New Roman" w:hAnsi="Times New Roman" w:cs="Times New Roman"/>
                <w:sz w:val="18"/>
                <w:szCs w:val="18"/>
              </w:rPr>
              <w:t xml:space="preserve">Sollicitation de trois devis à minima. </w:t>
            </w:r>
          </w:p>
          <w:p w14:paraId="4232B9B0" w14:textId="77777777" w:rsidR="006D2BBB" w:rsidRPr="0065739B" w:rsidRDefault="006D2BBB" w:rsidP="006D2BBB">
            <w:pPr>
              <w:spacing w:after="0" w:line="240" w:lineRule="auto"/>
              <w:ind w:left="0" w:right="0" w:hanging="2"/>
              <w:jc w:val="left"/>
              <w:rPr>
                <w:rFonts w:ascii="Times New Roman" w:hAnsi="Times New Roman" w:cs="Times New Roman"/>
                <w:sz w:val="18"/>
                <w:szCs w:val="18"/>
              </w:rPr>
            </w:pPr>
          </w:p>
        </w:tc>
        <w:tc>
          <w:tcPr>
            <w:tcW w:w="382" w:type="pct"/>
          </w:tcPr>
          <w:p w14:paraId="7130A0C4" w14:textId="77777777" w:rsidR="006D2BBB" w:rsidRPr="0065739B" w:rsidRDefault="006D2BBB" w:rsidP="006D2BBB">
            <w:pPr>
              <w:spacing w:after="0" w:line="240" w:lineRule="auto"/>
              <w:ind w:left="0" w:right="0" w:hanging="2"/>
              <w:jc w:val="left"/>
              <w:rPr>
                <w:rFonts w:ascii="Times New Roman" w:eastAsia="Times New Roman" w:hAnsi="Times New Roman" w:cs="Times New Roman"/>
                <w:sz w:val="18"/>
                <w:szCs w:val="18"/>
              </w:rPr>
            </w:pPr>
          </w:p>
        </w:tc>
        <w:tc>
          <w:tcPr>
            <w:tcW w:w="367" w:type="pct"/>
          </w:tcPr>
          <w:p w14:paraId="0233392D" w14:textId="77777777" w:rsidR="006D2BBB" w:rsidRPr="0065739B" w:rsidRDefault="006D2BBB" w:rsidP="006D2BBB">
            <w:pPr>
              <w:spacing w:after="0" w:line="240" w:lineRule="auto"/>
              <w:ind w:left="0" w:right="0" w:hanging="2"/>
              <w:jc w:val="left"/>
              <w:rPr>
                <w:rFonts w:ascii="Times New Roman" w:eastAsia="Times New Roman" w:hAnsi="Times New Roman" w:cs="Times New Roman"/>
                <w:sz w:val="18"/>
                <w:szCs w:val="18"/>
              </w:rPr>
            </w:pPr>
          </w:p>
        </w:tc>
      </w:tr>
      <w:tr w:rsidR="003B5290" w:rsidRPr="0065739B" w14:paraId="7F5DBF2F" w14:textId="022514EB" w:rsidTr="005032D2">
        <w:trPr>
          <w:trHeight w:val="1082"/>
        </w:trPr>
        <w:tc>
          <w:tcPr>
            <w:tcW w:w="1011" w:type="pct"/>
          </w:tcPr>
          <w:p w14:paraId="3B68BB13" w14:textId="77777777" w:rsidR="006D2BBB" w:rsidRPr="0065739B" w:rsidRDefault="006D2BBB" w:rsidP="006D2BBB">
            <w:pPr>
              <w:spacing w:after="0" w:line="240" w:lineRule="auto"/>
              <w:ind w:left="0" w:right="0" w:hanging="2"/>
              <w:rPr>
                <w:rFonts w:ascii="Times New Roman" w:hAnsi="Times New Roman" w:cs="Times New Roman"/>
                <w:sz w:val="18"/>
                <w:szCs w:val="18"/>
              </w:rPr>
            </w:pPr>
            <w:r w:rsidRPr="0065739B">
              <w:rPr>
                <w:rFonts w:ascii="Times New Roman" w:eastAsia="Times New Roman" w:hAnsi="Times New Roman" w:cs="Times New Roman"/>
                <w:sz w:val="18"/>
                <w:szCs w:val="18"/>
              </w:rPr>
              <w:t xml:space="preserve">2.3.2 Suivi des travaux des parties communes et équipements communs </w:t>
            </w:r>
          </w:p>
        </w:tc>
        <w:tc>
          <w:tcPr>
            <w:tcW w:w="1317" w:type="pct"/>
          </w:tcPr>
          <w:p w14:paraId="3BDD8E1C" w14:textId="501BEA96" w:rsidR="006D2BBB" w:rsidRPr="0065739B" w:rsidRDefault="006D2BBB" w:rsidP="006D2BBB">
            <w:pPr>
              <w:spacing w:after="0" w:line="240" w:lineRule="auto"/>
              <w:ind w:left="0" w:right="0" w:hanging="2"/>
              <w:jc w:val="left"/>
              <w:rPr>
                <w:rFonts w:ascii="Times New Roman" w:hAnsi="Times New Roman" w:cs="Times New Roman"/>
                <w:sz w:val="18"/>
                <w:szCs w:val="18"/>
              </w:rPr>
            </w:pPr>
            <w:r w:rsidRPr="0065739B">
              <w:rPr>
                <w:rFonts w:ascii="Times New Roman" w:hAnsi="Times New Roman" w:cs="Times New Roman"/>
                <w:sz w:val="18"/>
                <w:szCs w:val="18"/>
              </w:rPr>
              <w:t>C.2.3.2</w:t>
            </w:r>
            <w:r w:rsidRPr="0065739B">
              <w:rPr>
                <w:rFonts w:ascii="Times New Roman" w:hAnsi="Times New Roman" w:cs="Times New Roman"/>
                <w:b/>
                <w:sz w:val="18"/>
                <w:szCs w:val="18"/>
              </w:rPr>
              <w:t xml:space="preserve"> </w:t>
            </w:r>
            <w:r w:rsidRPr="0065739B">
              <w:rPr>
                <w:rFonts w:ascii="Times New Roman" w:eastAsia="Times New Roman" w:hAnsi="Times New Roman" w:cs="Times New Roman"/>
                <w:sz w:val="18"/>
                <w:szCs w:val="18"/>
              </w:rPr>
              <w:t>S’assurer de la préparation et l’exécution des travaux des parties communes et équipements communs jusqu’à leur issue afin de vérifier leur bon déroulement et de préserver ou améliorer l’état du bien (clés, autorisations, informations au copro</w:t>
            </w:r>
            <w:r>
              <w:rPr>
                <w:rFonts w:ascii="Times New Roman" w:eastAsia="Times New Roman" w:hAnsi="Times New Roman" w:cs="Times New Roman"/>
                <w:sz w:val="18"/>
                <w:szCs w:val="18"/>
              </w:rPr>
              <w:t>priétaire</w:t>
            </w:r>
            <w:r w:rsidRPr="0065739B">
              <w:rPr>
                <w:rFonts w:ascii="Times New Roman" w:eastAsia="Times New Roman" w:hAnsi="Times New Roman" w:cs="Times New Roman"/>
                <w:sz w:val="18"/>
                <w:szCs w:val="18"/>
              </w:rPr>
              <w:t>)</w:t>
            </w:r>
            <w:r w:rsidRPr="0065739B">
              <w:rPr>
                <w:rFonts w:ascii="Times New Roman" w:hAnsi="Times New Roman" w:cs="Times New Roman"/>
                <w:b/>
                <w:sz w:val="18"/>
                <w:szCs w:val="18"/>
              </w:rPr>
              <w:t xml:space="preserve"> </w:t>
            </w:r>
          </w:p>
        </w:tc>
        <w:tc>
          <w:tcPr>
            <w:tcW w:w="709" w:type="pct"/>
            <w:vMerge/>
          </w:tcPr>
          <w:p w14:paraId="3DA1A994" w14:textId="77777777" w:rsidR="006D2BBB" w:rsidRPr="0065739B" w:rsidRDefault="006D2BBB" w:rsidP="006D2BBB">
            <w:pPr>
              <w:widowControl w:val="0"/>
              <w:spacing w:after="0" w:line="276" w:lineRule="auto"/>
              <w:ind w:left="0" w:right="0" w:hanging="2"/>
              <w:jc w:val="left"/>
              <w:rPr>
                <w:rFonts w:ascii="Times New Roman" w:hAnsi="Times New Roman" w:cs="Times New Roman"/>
                <w:sz w:val="18"/>
                <w:szCs w:val="18"/>
              </w:rPr>
            </w:pPr>
          </w:p>
        </w:tc>
        <w:tc>
          <w:tcPr>
            <w:tcW w:w="1214" w:type="pct"/>
          </w:tcPr>
          <w:p w14:paraId="7DF371B2" w14:textId="12DB0201" w:rsidR="006D2BBB" w:rsidRPr="0065739B" w:rsidRDefault="00800EAF" w:rsidP="006D2BBB">
            <w:pPr>
              <w:spacing w:after="0" w:line="240" w:lineRule="auto"/>
              <w:ind w:left="0" w:right="0" w:hanging="2"/>
              <w:rPr>
                <w:rFonts w:ascii="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6D2BBB" w:rsidRPr="0065739B">
              <w:rPr>
                <w:rFonts w:ascii="Times New Roman" w:eastAsia="Times New Roman" w:hAnsi="Times New Roman" w:cs="Times New Roman"/>
                <w:sz w:val="18"/>
                <w:szCs w:val="18"/>
              </w:rPr>
              <w:t>Les prestataires sélectionnées répondent aux obligations légales et réglementaires (souscription d’assurance</w:t>
            </w:r>
            <w:r w:rsidR="006D2BBB">
              <w:rPr>
                <w:rFonts w:ascii="Times New Roman" w:eastAsia="Times New Roman" w:hAnsi="Times New Roman" w:cs="Times New Roman"/>
                <w:sz w:val="18"/>
                <w:szCs w:val="18"/>
              </w:rPr>
              <w:t>s</w:t>
            </w:r>
            <w:r w:rsidR="006D2BBB" w:rsidRPr="0065739B">
              <w:rPr>
                <w:rFonts w:ascii="Times New Roman" w:eastAsia="Times New Roman" w:hAnsi="Times New Roman" w:cs="Times New Roman"/>
                <w:sz w:val="18"/>
                <w:szCs w:val="18"/>
              </w:rPr>
              <w:t xml:space="preserve"> professionnelles, déclarations sociales à jour…) </w:t>
            </w:r>
          </w:p>
        </w:tc>
        <w:tc>
          <w:tcPr>
            <w:tcW w:w="382" w:type="pct"/>
          </w:tcPr>
          <w:p w14:paraId="67789B14" w14:textId="77777777" w:rsidR="006D2BBB" w:rsidRPr="0065739B" w:rsidRDefault="006D2BBB" w:rsidP="006D2BBB">
            <w:pPr>
              <w:spacing w:after="0" w:line="240" w:lineRule="auto"/>
              <w:ind w:left="0" w:right="0" w:hanging="2"/>
              <w:rPr>
                <w:rFonts w:ascii="Times New Roman" w:eastAsia="Times New Roman" w:hAnsi="Times New Roman" w:cs="Times New Roman"/>
                <w:sz w:val="18"/>
                <w:szCs w:val="18"/>
              </w:rPr>
            </w:pPr>
          </w:p>
        </w:tc>
        <w:tc>
          <w:tcPr>
            <w:tcW w:w="367" w:type="pct"/>
          </w:tcPr>
          <w:p w14:paraId="63A03D3C" w14:textId="77777777" w:rsidR="006D2BBB" w:rsidRPr="0065739B" w:rsidRDefault="006D2BBB" w:rsidP="006D2BBB">
            <w:pPr>
              <w:spacing w:after="0" w:line="240" w:lineRule="auto"/>
              <w:ind w:left="0" w:right="0" w:hanging="2"/>
              <w:rPr>
                <w:rFonts w:ascii="Times New Roman" w:eastAsia="Times New Roman" w:hAnsi="Times New Roman" w:cs="Times New Roman"/>
                <w:sz w:val="18"/>
                <w:szCs w:val="18"/>
              </w:rPr>
            </w:pPr>
          </w:p>
        </w:tc>
      </w:tr>
      <w:tr w:rsidR="00B33458" w:rsidRPr="0065739B" w14:paraId="736E9CE6" w14:textId="155A0AAD" w:rsidTr="005032D2">
        <w:trPr>
          <w:trHeight w:val="1198"/>
        </w:trPr>
        <w:tc>
          <w:tcPr>
            <w:tcW w:w="1011" w:type="pct"/>
          </w:tcPr>
          <w:p w14:paraId="4A7C624A" w14:textId="77777777" w:rsidR="00B33458" w:rsidRPr="0065739B" w:rsidRDefault="00B33458" w:rsidP="006D2BBB">
            <w:pPr>
              <w:spacing w:after="0" w:line="240" w:lineRule="auto"/>
              <w:ind w:left="0" w:right="0" w:hanging="2"/>
              <w:rPr>
                <w:rFonts w:ascii="Times New Roman" w:eastAsia="Times New Roman" w:hAnsi="Times New Roman" w:cs="Times New Roman"/>
                <w:sz w:val="18"/>
                <w:szCs w:val="18"/>
              </w:rPr>
            </w:pPr>
            <w:r w:rsidRPr="0065739B">
              <w:rPr>
                <w:rFonts w:ascii="Times New Roman" w:eastAsia="Times New Roman" w:hAnsi="Times New Roman" w:cs="Times New Roman"/>
                <w:b/>
                <w:sz w:val="18"/>
                <w:szCs w:val="18"/>
              </w:rPr>
              <w:t>2.4 Suivi régulier du personnel salarié (gardiennage ou d’entretien) de la copropriété</w:t>
            </w:r>
          </w:p>
        </w:tc>
        <w:tc>
          <w:tcPr>
            <w:tcW w:w="1317" w:type="pct"/>
          </w:tcPr>
          <w:p w14:paraId="20D3803C" w14:textId="77777777" w:rsidR="00B33458" w:rsidRPr="0065739B" w:rsidRDefault="00B33458" w:rsidP="006D2BBB">
            <w:pPr>
              <w:spacing w:after="0" w:line="240" w:lineRule="auto"/>
              <w:ind w:left="0" w:right="0" w:hanging="2"/>
              <w:rPr>
                <w:rFonts w:ascii="Times New Roman" w:hAnsi="Times New Roman" w:cs="Times New Roman"/>
                <w:sz w:val="18"/>
                <w:szCs w:val="18"/>
              </w:rPr>
            </w:pPr>
            <w:r w:rsidRPr="0065739B">
              <w:rPr>
                <w:rFonts w:ascii="Times New Roman" w:eastAsia="Times New Roman" w:hAnsi="Times New Roman" w:cs="Times New Roman"/>
                <w:b/>
                <w:sz w:val="18"/>
                <w:szCs w:val="18"/>
              </w:rPr>
              <w:t>C.2.4 Sous contrôle du gestionnaire de copropriété, suivre régulièrement le personnel salarié (gardiennage ou d’entretien) de la copropriété en</w:t>
            </w:r>
            <w:r w:rsidRPr="0065739B">
              <w:rPr>
                <w:rFonts w:ascii="Times New Roman" w:hAnsi="Times New Roman" w:cs="Times New Roman"/>
                <w:b/>
                <w:sz w:val="18"/>
                <w:szCs w:val="18"/>
              </w:rPr>
              <w:t xml:space="preserve"> </w:t>
            </w:r>
            <w:r w:rsidRPr="0065739B">
              <w:rPr>
                <w:rFonts w:ascii="Times New Roman" w:eastAsia="Times New Roman" w:hAnsi="Times New Roman" w:cs="Times New Roman"/>
                <w:b/>
                <w:sz w:val="18"/>
                <w:szCs w:val="18"/>
              </w:rPr>
              <w:t xml:space="preserve">s’assurant du bon déroulement des missions du personnel et en transmettant l’information pour toute question relevant du champ des ressources humaines afin de répondre à tout dysfonctionnement éventuel. </w:t>
            </w:r>
          </w:p>
        </w:tc>
        <w:tc>
          <w:tcPr>
            <w:tcW w:w="2672" w:type="pct"/>
            <w:gridSpan w:val="4"/>
            <w:shd w:val="clear" w:color="auto" w:fill="F2F2F2" w:themeFill="background1" w:themeFillShade="F2"/>
          </w:tcPr>
          <w:p w14:paraId="56B2665B" w14:textId="77777777" w:rsidR="00B33458" w:rsidRDefault="00B33458" w:rsidP="006D2BBB">
            <w:pPr>
              <w:spacing w:after="0" w:line="240" w:lineRule="auto"/>
              <w:ind w:left="0" w:right="0" w:hanging="2"/>
              <w:jc w:val="center"/>
              <w:rPr>
                <w:rFonts w:ascii="Times New Roman" w:eastAsia="Times New Roman" w:hAnsi="Times New Roman" w:cs="Times New Roman"/>
                <w:b/>
                <w:sz w:val="18"/>
                <w:szCs w:val="18"/>
              </w:rPr>
            </w:pPr>
          </w:p>
          <w:p w14:paraId="150D8B20" w14:textId="77777777" w:rsidR="00B33458" w:rsidRDefault="00B33458" w:rsidP="006D2BBB">
            <w:pPr>
              <w:spacing w:after="0" w:line="240" w:lineRule="auto"/>
              <w:ind w:left="0" w:right="0" w:hanging="2"/>
              <w:jc w:val="center"/>
              <w:rPr>
                <w:rFonts w:ascii="Times New Roman" w:eastAsia="Times New Roman" w:hAnsi="Times New Roman" w:cs="Times New Roman"/>
                <w:b/>
                <w:sz w:val="18"/>
                <w:szCs w:val="18"/>
              </w:rPr>
            </w:pPr>
          </w:p>
          <w:p w14:paraId="439F0AD7" w14:textId="77777777" w:rsidR="00B33458" w:rsidRDefault="00B33458" w:rsidP="006D2BBB">
            <w:pPr>
              <w:spacing w:after="0" w:line="240" w:lineRule="auto"/>
              <w:ind w:left="0" w:right="0" w:hanging="2"/>
              <w:jc w:val="center"/>
              <w:rPr>
                <w:rFonts w:ascii="Times New Roman" w:eastAsia="Times New Roman" w:hAnsi="Times New Roman" w:cs="Times New Roman"/>
                <w:b/>
                <w:sz w:val="18"/>
                <w:szCs w:val="18"/>
              </w:rPr>
            </w:pPr>
          </w:p>
          <w:p w14:paraId="476FA722" w14:textId="77777777" w:rsidR="00B33458" w:rsidRDefault="00B33458" w:rsidP="006D2BBB">
            <w:pPr>
              <w:spacing w:after="0" w:line="240" w:lineRule="auto"/>
              <w:ind w:left="0" w:right="0" w:hanging="2"/>
              <w:jc w:val="center"/>
              <w:rPr>
                <w:rFonts w:ascii="Times New Roman" w:eastAsia="Times New Roman" w:hAnsi="Times New Roman" w:cs="Times New Roman"/>
                <w:b/>
                <w:sz w:val="18"/>
                <w:szCs w:val="18"/>
              </w:rPr>
            </w:pPr>
          </w:p>
          <w:p w14:paraId="216B92B4" w14:textId="77777777" w:rsidR="00B33458" w:rsidRDefault="00B33458" w:rsidP="006D2BBB">
            <w:pPr>
              <w:spacing w:after="0" w:line="240" w:lineRule="auto"/>
              <w:ind w:left="0" w:right="0" w:hanging="2"/>
              <w:jc w:val="center"/>
              <w:rPr>
                <w:rFonts w:ascii="Times New Roman" w:eastAsia="Times New Roman" w:hAnsi="Times New Roman" w:cs="Times New Roman"/>
                <w:b/>
                <w:sz w:val="18"/>
                <w:szCs w:val="18"/>
              </w:rPr>
            </w:pPr>
          </w:p>
          <w:p w14:paraId="36E7C494" w14:textId="77777777" w:rsidR="00B33458" w:rsidRDefault="00B33458" w:rsidP="006D2BBB">
            <w:pPr>
              <w:spacing w:after="0" w:line="240" w:lineRule="auto"/>
              <w:ind w:leftChars="0" w:left="0" w:right="0" w:firstLineChars="0" w:firstLine="0"/>
              <w:rPr>
                <w:rFonts w:ascii="Times New Roman" w:eastAsia="Times New Roman" w:hAnsi="Times New Roman" w:cs="Times New Roman"/>
                <w:b/>
                <w:sz w:val="18"/>
                <w:szCs w:val="18"/>
              </w:rPr>
            </w:pPr>
          </w:p>
          <w:p w14:paraId="3A583F8D" w14:textId="77777777" w:rsidR="00B33458" w:rsidRPr="0065739B" w:rsidRDefault="00B33458" w:rsidP="006D2BBB">
            <w:pPr>
              <w:spacing w:after="0" w:line="240" w:lineRule="auto"/>
              <w:ind w:left="0" w:right="0" w:hanging="2"/>
              <w:jc w:val="left"/>
              <w:rPr>
                <w:rFonts w:ascii="Times New Roman" w:hAnsi="Times New Roman" w:cs="Times New Roman"/>
                <w:sz w:val="18"/>
                <w:szCs w:val="18"/>
              </w:rPr>
            </w:pPr>
          </w:p>
        </w:tc>
      </w:tr>
      <w:tr w:rsidR="003B5290" w:rsidRPr="0065739B" w14:paraId="7B1576ED" w14:textId="668AE09B" w:rsidTr="003A2611">
        <w:trPr>
          <w:trHeight w:val="1198"/>
        </w:trPr>
        <w:tc>
          <w:tcPr>
            <w:tcW w:w="1011" w:type="pct"/>
          </w:tcPr>
          <w:p w14:paraId="758616F1" w14:textId="77777777" w:rsidR="006D2BBB" w:rsidRPr="0065739B" w:rsidRDefault="006D2BBB" w:rsidP="006D2BBB">
            <w:pPr>
              <w:spacing w:after="0" w:line="240" w:lineRule="auto"/>
              <w:ind w:left="0" w:right="0" w:hanging="2"/>
              <w:rPr>
                <w:rFonts w:ascii="Times New Roman" w:hAnsi="Times New Roman" w:cs="Times New Roman"/>
                <w:sz w:val="18"/>
                <w:szCs w:val="18"/>
              </w:rPr>
            </w:pPr>
            <w:r w:rsidRPr="0065739B">
              <w:rPr>
                <w:rFonts w:ascii="Times New Roman" w:eastAsia="Times New Roman" w:hAnsi="Times New Roman" w:cs="Times New Roman"/>
                <w:sz w:val="18"/>
                <w:szCs w:val="18"/>
              </w:rPr>
              <w:lastRenderedPageBreak/>
              <w:t>2.4.1 Suivi des missions du personnel salarié dans le cadre du contrat de travail</w:t>
            </w:r>
          </w:p>
        </w:tc>
        <w:tc>
          <w:tcPr>
            <w:tcW w:w="1317" w:type="pct"/>
          </w:tcPr>
          <w:p w14:paraId="342B1144" w14:textId="7146E099" w:rsidR="006D2BBB" w:rsidRPr="0065739B" w:rsidRDefault="006D2BBB" w:rsidP="006D2BBB">
            <w:pPr>
              <w:spacing w:after="0" w:line="240" w:lineRule="auto"/>
              <w:ind w:left="0" w:right="0" w:hanging="2"/>
              <w:rPr>
                <w:rFonts w:ascii="Times New Roman" w:hAnsi="Times New Roman" w:cs="Times New Roman"/>
                <w:sz w:val="18"/>
                <w:szCs w:val="18"/>
              </w:rPr>
            </w:pPr>
            <w:r w:rsidRPr="0065739B">
              <w:rPr>
                <w:rFonts w:ascii="Times New Roman" w:eastAsia="Times New Roman" w:hAnsi="Times New Roman" w:cs="Times New Roman"/>
                <w:sz w:val="18"/>
                <w:szCs w:val="18"/>
              </w:rPr>
              <w:t>C.2.4.1 Suivre les missions du personnel salarié dans le cadre de leur contrat de travail en suivant les procédures mises en place par la direction et les attendus du gestionnaire de copropriété pour en assurer le bon déroulement et pallier tout dysfonctionnement et absence du personnel</w:t>
            </w:r>
            <w:r w:rsidR="004E5C55">
              <w:rPr>
                <w:rFonts w:ascii="Times New Roman" w:eastAsia="Times New Roman" w:hAnsi="Times New Roman" w:cs="Times New Roman"/>
                <w:sz w:val="18"/>
                <w:szCs w:val="18"/>
              </w:rPr>
              <w:t>.</w:t>
            </w:r>
          </w:p>
        </w:tc>
        <w:tc>
          <w:tcPr>
            <w:tcW w:w="709" w:type="pct"/>
            <w:vMerge w:val="restart"/>
            <w:vAlign w:val="center"/>
          </w:tcPr>
          <w:p w14:paraId="79BACCA5" w14:textId="77777777" w:rsidR="006D2BBB" w:rsidRDefault="006D2BBB" w:rsidP="003A2611">
            <w:pPr>
              <w:widowControl w:val="0"/>
              <w:spacing w:after="0" w:line="276" w:lineRule="auto"/>
              <w:ind w:left="0" w:right="0" w:hanging="2"/>
              <w:jc w:val="center"/>
              <w:rPr>
                <w:rFonts w:ascii="Times New Roman" w:eastAsia="Times New Roman" w:hAnsi="Times New Roman" w:cs="Times New Roman"/>
                <w:b/>
                <w:sz w:val="18"/>
                <w:szCs w:val="18"/>
              </w:rPr>
            </w:pPr>
          </w:p>
          <w:p w14:paraId="73421EF6" w14:textId="0E49BDDF" w:rsidR="006D2BBB" w:rsidRPr="0065739B" w:rsidRDefault="006D2BBB" w:rsidP="003A2611">
            <w:pPr>
              <w:widowControl w:val="0"/>
              <w:spacing w:after="0" w:line="276" w:lineRule="auto"/>
              <w:ind w:left="0" w:right="0" w:hanging="2"/>
              <w:jc w:val="center"/>
              <w:rPr>
                <w:rFonts w:ascii="Times New Roman" w:hAnsi="Times New Roman" w:cs="Times New Roman"/>
                <w:sz w:val="18"/>
                <w:szCs w:val="18"/>
              </w:rPr>
            </w:pPr>
            <w:r w:rsidRPr="0065739B">
              <w:rPr>
                <w:rFonts w:ascii="Times New Roman" w:eastAsia="Times New Roman" w:hAnsi="Times New Roman" w:cs="Times New Roman"/>
                <w:b/>
                <w:sz w:val="18"/>
                <w:szCs w:val="18"/>
              </w:rPr>
              <w:t>Jeu de rôle et entretien d’exploration</w:t>
            </w:r>
            <w:r w:rsidRPr="0065739B">
              <w:rPr>
                <w:rFonts w:ascii="Times New Roman" w:eastAsia="Times New Roman" w:hAnsi="Times New Roman" w:cs="Times New Roman"/>
                <w:i/>
                <w:sz w:val="18"/>
                <w:szCs w:val="18"/>
              </w:rPr>
              <w:t xml:space="preserve"> (30 minutes de préparation et 30 minutes d’échanges) sur le suivi régulier du personnel salarié</w:t>
            </w:r>
          </w:p>
        </w:tc>
        <w:tc>
          <w:tcPr>
            <w:tcW w:w="1214" w:type="pct"/>
          </w:tcPr>
          <w:p w14:paraId="4AAACB96" w14:textId="3082744B" w:rsidR="006D2BBB" w:rsidRPr="0065739B" w:rsidRDefault="00800EAF" w:rsidP="006D2BBB">
            <w:pPr>
              <w:spacing w:after="0" w:line="240" w:lineRule="auto"/>
              <w:ind w:left="0" w:righ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6D2BBB" w:rsidRPr="0065739B">
              <w:rPr>
                <w:rFonts w:ascii="Times New Roman" w:eastAsia="Times New Roman" w:hAnsi="Times New Roman" w:cs="Times New Roman"/>
                <w:sz w:val="18"/>
                <w:szCs w:val="18"/>
              </w:rPr>
              <w:t xml:space="preserve">Les modalités de suivi et du personnel sont conformes aux attendus du gestionnaire de copropriété. </w:t>
            </w:r>
          </w:p>
          <w:p w14:paraId="15511C07" w14:textId="77777777" w:rsidR="006D2BBB" w:rsidRPr="0065739B" w:rsidRDefault="006D2BBB" w:rsidP="006D2BBB">
            <w:pPr>
              <w:spacing w:after="0" w:line="240" w:lineRule="auto"/>
              <w:ind w:left="0" w:right="0" w:hanging="2"/>
              <w:rPr>
                <w:rFonts w:ascii="Times New Roman" w:eastAsia="Times New Roman" w:hAnsi="Times New Roman" w:cs="Times New Roman"/>
                <w:sz w:val="18"/>
                <w:szCs w:val="18"/>
              </w:rPr>
            </w:pPr>
          </w:p>
          <w:p w14:paraId="63ACE68C" w14:textId="7C50E5B8" w:rsidR="006D2BBB" w:rsidRPr="0065739B" w:rsidRDefault="00800EAF" w:rsidP="006D2BBB">
            <w:pPr>
              <w:spacing w:after="0" w:line="240" w:lineRule="auto"/>
              <w:ind w:left="0" w:right="0" w:hanging="2"/>
              <w:rPr>
                <w:rFonts w:ascii="Times New Roman" w:hAnsi="Times New Roman" w:cs="Times New Roman"/>
                <w:color w:val="FF0000"/>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6D2BBB" w:rsidRPr="0065739B">
              <w:rPr>
                <w:rFonts w:ascii="Times New Roman" w:eastAsia="Times New Roman" w:hAnsi="Times New Roman" w:cs="Times New Roman"/>
                <w:sz w:val="18"/>
                <w:szCs w:val="18"/>
              </w:rPr>
              <w:t>Les remplacements du personnel absent sont assurés en suivant la procédure prévue par la direction.</w:t>
            </w:r>
          </w:p>
        </w:tc>
        <w:tc>
          <w:tcPr>
            <w:tcW w:w="382" w:type="pct"/>
          </w:tcPr>
          <w:p w14:paraId="68E1FBD5" w14:textId="77777777" w:rsidR="006D2BBB" w:rsidRPr="0065739B" w:rsidRDefault="006D2BBB" w:rsidP="006D2BBB">
            <w:pPr>
              <w:spacing w:after="0" w:line="240" w:lineRule="auto"/>
              <w:ind w:left="0" w:right="0" w:hanging="2"/>
              <w:rPr>
                <w:rFonts w:ascii="Times New Roman" w:eastAsia="Times New Roman" w:hAnsi="Times New Roman" w:cs="Times New Roman"/>
                <w:sz w:val="18"/>
                <w:szCs w:val="18"/>
              </w:rPr>
            </w:pPr>
          </w:p>
        </w:tc>
        <w:tc>
          <w:tcPr>
            <w:tcW w:w="367" w:type="pct"/>
          </w:tcPr>
          <w:p w14:paraId="78D79916" w14:textId="77777777" w:rsidR="006D2BBB" w:rsidRPr="0065739B" w:rsidRDefault="006D2BBB" w:rsidP="006D2BBB">
            <w:pPr>
              <w:spacing w:after="0" w:line="240" w:lineRule="auto"/>
              <w:ind w:left="0" w:right="0" w:hanging="2"/>
              <w:rPr>
                <w:rFonts w:ascii="Times New Roman" w:eastAsia="Times New Roman" w:hAnsi="Times New Roman" w:cs="Times New Roman"/>
                <w:sz w:val="18"/>
                <w:szCs w:val="18"/>
              </w:rPr>
            </w:pPr>
          </w:p>
        </w:tc>
      </w:tr>
      <w:tr w:rsidR="003B5290" w:rsidRPr="0065739B" w14:paraId="0A6FAF70" w14:textId="0218C7B9" w:rsidTr="005032D2">
        <w:trPr>
          <w:trHeight w:val="1198"/>
        </w:trPr>
        <w:tc>
          <w:tcPr>
            <w:tcW w:w="1011" w:type="pct"/>
          </w:tcPr>
          <w:p w14:paraId="01805BC9" w14:textId="77777777" w:rsidR="006D2BBB" w:rsidRPr="0065739B" w:rsidRDefault="006D2BBB" w:rsidP="006D2BBB">
            <w:pPr>
              <w:spacing w:after="0" w:line="240" w:lineRule="auto"/>
              <w:ind w:left="0" w:right="0" w:hanging="2"/>
              <w:rPr>
                <w:sz w:val="18"/>
                <w:szCs w:val="18"/>
              </w:rPr>
            </w:pPr>
            <w:r w:rsidRPr="0065739B">
              <w:rPr>
                <w:rFonts w:ascii="Times New Roman" w:eastAsia="Times New Roman" w:hAnsi="Times New Roman" w:cs="Times New Roman"/>
                <w:sz w:val="18"/>
                <w:szCs w:val="18"/>
              </w:rPr>
              <w:t>2.4.2 Relais d’information concernant les bulletins de paie du personnel salarié</w:t>
            </w:r>
          </w:p>
        </w:tc>
        <w:tc>
          <w:tcPr>
            <w:tcW w:w="1317" w:type="pct"/>
          </w:tcPr>
          <w:p w14:paraId="344DE0E6" w14:textId="77777777" w:rsidR="006D2BBB" w:rsidRPr="0065739B" w:rsidRDefault="006D2BBB" w:rsidP="006D2BBB">
            <w:pPr>
              <w:spacing w:after="0" w:line="240" w:lineRule="auto"/>
              <w:ind w:left="0" w:right="0" w:hanging="2"/>
              <w:rPr>
                <w:sz w:val="18"/>
                <w:szCs w:val="18"/>
              </w:rPr>
            </w:pPr>
            <w:r w:rsidRPr="0065739B">
              <w:rPr>
                <w:rFonts w:ascii="Times New Roman" w:eastAsia="Times New Roman" w:hAnsi="Times New Roman" w:cs="Times New Roman"/>
                <w:sz w:val="18"/>
                <w:szCs w:val="18"/>
              </w:rPr>
              <w:t xml:space="preserve">C.2.4.2 Transmettre tous les éléments nécessaires pour l’émission et/ou correction des bulletins de paie du personnel salarié employé par la copropriété et les informations afférentes auprès de ces mêmes salariés. </w:t>
            </w:r>
          </w:p>
        </w:tc>
        <w:tc>
          <w:tcPr>
            <w:tcW w:w="709" w:type="pct"/>
            <w:vMerge/>
          </w:tcPr>
          <w:p w14:paraId="2AB997D9" w14:textId="77777777" w:rsidR="006D2BBB" w:rsidRPr="0065739B" w:rsidRDefault="006D2BBB" w:rsidP="006D2BBB">
            <w:pPr>
              <w:widowControl w:val="0"/>
              <w:spacing w:after="0" w:line="276" w:lineRule="auto"/>
              <w:ind w:left="0" w:right="0" w:hanging="2"/>
              <w:jc w:val="left"/>
              <w:rPr>
                <w:sz w:val="18"/>
                <w:szCs w:val="18"/>
              </w:rPr>
            </w:pPr>
          </w:p>
        </w:tc>
        <w:tc>
          <w:tcPr>
            <w:tcW w:w="1214" w:type="pct"/>
          </w:tcPr>
          <w:p w14:paraId="2D0318F7" w14:textId="0417E671" w:rsidR="006D2BBB" w:rsidRPr="0065739B" w:rsidRDefault="00800EAF" w:rsidP="006D2BBB">
            <w:pPr>
              <w:spacing w:after="0" w:line="240" w:lineRule="auto"/>
              <w:ind w:left="0" w:righ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6D2BBB" w:rsidRPr="0065739B">
              <w:rPr>
                <w:rFonts w:ascii="Times New Roman" w:eastAsia="Times New Roman" w:hAnsi="Times New Roman" w:cs="Times New Roman"/>
                <w:sz w:val="18"/>
                <w:szCs w:val="18"/>
              </w:rPr>
              <w:t>Tous les éléments nécessaires à l’élaboration des bulletins de salaires sont collectés dans les délais impartis</w:t>
            </w:r>
          </w:p>
          <w:p w14:paraId="6AE1959B" w14:textId="77777777" w:rsidR="006D2BBB" w:rsidRPr="0065739B" w:rsidRDefault="006D2BBB" w:rsidP="006D2BBB">
            <w:pPr>
              <w:spacing w:after="0" w:line="240" w:lineRule="auto"/>
              <w:ind w:left="0" w:right="0" w:hanging="2"/>
              <w:jc w:val="left"/>
              <w:rPr>
                <w:rFonts w:ascii="Times New Roman" w:eastAsia="Times New Roman" w:hAnsi="Times New Roman" w:cs="Times New Roman"/>
                <w:color w:val="7030A0"/>
                <w:sz w:val="18"/>
                <w:szCs w:val="18"/>
              </w:rPr>
            </w:pPr>
          </w:p>
          <w:p w14:paraId="7570FB90" w14:textId="0337DEE7" w:rsidR="006D2BBB" w:rsidRPr="0065739B" w:rsidRDefault="00800EAF" w:rsidP="006D2BBB">
            <w:pPr>
              <w:spacing w:after="0" w:line="240" w:lineRule="auto"/>
              <w:ind w:left="0" w:right="0" w:hanging="2"/>
              <w:rPr>
                <w:color w:val="FF0000"/>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6D2BBB" w:rsidRPr="0065739B">
              <w:rPr>
                <w:rFonts w:ascii="Times New Roman" w:eastAsia="Times New Roman" w:hAnsi="Times New Roman" w:cs="Times New Roman"/>
                <w:sz w:val="18"/>
                <w:szCs w:val="18"/>
              </w:rPr>
              <w:t xml:space="preserve">Les salariés employés de copropriété reçoivent les informations relatives aux bulletins de paie émis. </w:t>
            </w:r>
          </w:p>
        </w:tc>
        <w:tc>
          <w:tcPr>
            <w:tcW w:w="382" w:type="pct"/>
          </w:tcPr>
          <w:p w14:paraId="161445D8" w14:textId="77777777" w:rsidR="006D2BBB" w:rsidRPr="0065739B" w:rsidRDefault="006D2BBB" w:rsidP="006D2BBB">
            <w:pPr>
              <w:spacing w:after="0" w:line="240" w:lineRule="auto"/>
              <w:ind w:left="0" w:right="0" w:hanging="2"/>
              <w:rPr>
                <w:rFonts w:ascii="Times New Roman" w:eastAsia="Times New Roman" w:hAnsi="Times New Roman" w:cs="Times New Roman"/>
                <w:sz w:val="18"/>
                <w:szCs w:val="18"/>
              </w:rPr>
            </w:pPr>
          </w:p>
        </w:tc>
        <w:tc>
          <w:tcPr>
            <w:tcW w:w="367" w:type="pct"/>
          </w:tcPr>
          <w:p w14:paraId="0BB2B8E3" w14:textId="77777777" w:rsidR="006D2BBB" w:rsidRPr="0065739B" w:rsidRDefault="006D2BBB" w:rsidP="006D2BBB">
            <w:pPr>
              <w:spacing w:after="0" w:line="240" w:lineRule="auto"/>
              <w:ind w:left="0" w:right="0" w:hanging="2"/>
              <w:rPr>
                <w:rFonts w:ascii="Times New Roman" w:eastAsia="Times New Roman" w:hAnsi="Times New Roman" w:cs="Times New Roman"/>
                <w:sz w:val="18"/>
                <w:szCs w:val="18"/>
              </w:rPr>
            </w:pPr>
          </w:p>
        </w:tc>
      </w:tr>
      <w:tr w:rsidR="006D2BBB" w:rsidRPr="00906121" w14:paraId="1CC5F797" w14:textId="77777777" w:rsidTr="006D2BBB">
        <w:trPr>
          <w:trHeight w:val="680"/>
        </w:trPr>
        <w:tc>
          <w:tcPr>
            <w:tcW w:w="4251" w:type="pct"/>
            <w:gridSpan w:val="4"/>
            <w:tcBorders>
              <w:bottom w:val="single" w:sz="4" w:space="0" w:color="auto"/>
            </w:tcBorders>
            <w:shd w:val="clear" w:color="auto" w:fill="DBE5F1" w:themeFill="accent1" w:themeFillTint="33"/>
            <w:vAlign w:val="center"/>
          </w:tcPr>
          <w:p w14:paraId="18935872" w14:textId="2F0E1E75" w:rsidR="006D2BBB" w:rsidRPr="006D2BBB" w:rsidRDefault="006D2BBB" w:rsidP="006D2BBB">
            <w:pPr>
              <w:spacing w:after="0" w:line="240" w:lineRule="auto"/>
              <w:ind w:left="0" w:right="0" w:hanging="2"/>
              <w:jc w:val="left"/>
              <w:rPr>
                <w:rFonts w:ascii="Times New Roman" w:eastAsia="Times New Roman" w:hAnsi="Times New Roman" w:cs="Times New Roman"/>
                <w:b/>
                <w:color w:val="auto"/>
                <w:sz w:val="24"/>
                <w:szCs w:val="24"/>
              </w:rPr>
            </w:pPr>
            <w:r w:rsidRPr="006D2BBB">
              <w:rPr>
                <w:rFonts w:ascii="Times New Roman" w:eastAsia="Times New Roman" w:hAnsi="Times New Roman" w:cs="Times New Roman"/>
                <w:b/>
                <w:color w:val="auto"/>
                <w:sz w:val="24"/>
                <w:szCs w:val="24"/>
              </w:rPr>
              <w:t>Résultat du BLOC 2 : Concourir au maintien et à l’entretien courant de la copropriété</w:t>
            </w:r>
          </w:p>
        </w:tc>
        <w:tc>
          <w:tcPr>
            <w:tcW w:w="749" w:type="pct"/>
            <w:gridSpan w:val="2"/>
            <w:tcBorders>
              <w:bottom w:val="single" w:sz="4" w:space="0" w:color="auto"/>
            </w:tcBorders>
            <w:shd w:val="clear" w:color="auto" w:fill="DBE5F1" w:themeFill="accent1" w:themeFillTint="33"/>
            <w:vAlign w:val="center"/>
          </w:tcPr>
          <w:p w14:paraId="11F57792" w14:textId="77777777" w:rsidR="00E73121" w:rsidRPr="008E6486" w:rsidRDefault="00E73121" w:rsidP="00E73121">
            <w:pPr>
              <w:ind w:left="0" w:hanging="2"/>
              <w:jc w:val="left"/>
              <w:rPr>
                <w:rFonts w:ascii="Times New Roman" w:hAnsi="Times New Roman" w:cs="Times New Roman"/>
                <w:b/>
                <w:sz w:val="24"/>
                <w:szCs w:val="32"/>
              </w:rPr>
            </w:pPr>
            <w:r w:rsidRPr="008E6486">
              <w:rPr>
                <w:rFonts w:ascii="Times New Roman" w:hAnsi="Times New Roman" w:cs="Times New Roman"/>
                <w:b/>
                <w:sz w:val="24"/>
                <w:szCs w:val="32"/>
              </w:rPr>
              <w:sym w:font="Wingdings" w:char="F06F"/>
            </w:r>
            <w:r w:rsidRPr="008E6486">
              <w:rPr>
                <w:rFonts w:ascii="Times New Roman" w:hAnsi="Times New Roman" w:cs="Times New Roman"/>
                <w:b/>
                <w:sz w:val="24"/>
                <w:szCs w:val="32"/>
              </w:rPr>
              <w:t xml:space="preserve"> Acquis</w:t>
            </w:r>
          </w:p>
          <w:p w14:paraId="67B4C3BC" w14:textId="10F8DB48" w:rsidR="006D2BBB" w:rsidRPr="006D2BBB" w:rsidRDefault="00E73121" w:rsidP="00E73121">
            <w:pPr>
              <w:spacing w:after="0" w:line="240" w:lineRule="auto"/>
              <w:ind w:left="0" w:right="0" w:hanging="2"/>
              <w:jc w:val="left"/>
              <w:rPr>
                <w:rFonts w:ascii="Times New Roman" w:eastAsia="Times New Roman" w:hAnsi="Times New Roman" w:cs="Times New Roman"/>
                <w:b/>
                <w:color w:val="auto"/>
                <w:sz w:val="24"/>
                <w:szCs w:val="24"/>
              </w:rPr>
            </w:pPr>
            <w:r w:rsidRPr="008E6486">
              <w:rPr>
                <w:rFonts w:ascii="Times New Roman" w:hAnsi="Times New Roman" w:cs="Times New Roman"/>
                <w:b/>
                <w:sz w:val="24"/>
                <w:szCs w:val="32"/>
              </w:rPr>
              <w:sym w:font="Wingdings" w:char="F06F"/>
            </w:r>
            <w:r w:rsidRPr="008E6486">
              <w:rPr>
                <w:rFonts w:ascii="Times New Roman" w:hAnsi="Times New Roman" w:cs="Times New Roman"/>
                <w:b/>
                <w:sz w:val="24"/>
                <w:szCs w:val="32"/>
              </w:rPr>
              <w:t xml:space="preserve"> Non-Acquis</w:t>
            </w:r>
          </w:p>
        </w:tc>
      </w:tr>
    </w:tbl>
    <w:p w14:paraId="76BE903E" w14:textId="77777777" w:rsidR="004C33CC" w:rsidRDefault="004C33CC" w:rsidP="0025459D">
      <w:pPr>
        <w:spacing w:after="0" w:line="259" w:lineRule="auto"/>
        <w:ind w:leftChars="0" w:left="0" w:right="3" w:firstLineChars="0" w:firstLine="0"/>
        <w:rPr>
          <w:b/>
          <w:sz w:val="26"/>
          <w:szCs w:val="26"/>
        </w:rPr>
      </w:pPr>
    </w:p>
    <w:sectPr w:rsidR="004C33CC">
      <w:headerReference w:type="even" r:id="rId9"/>
      <w:headerReference w:type="default" r:id="rId10"/>
      <w:footerReference w:type="even" r:id="rId11"/>
      <w:footerReference w:type="default" r:id="rId12"/>
      <w:headerReference w:type="first" r:id="rId13"/>
      <w:footerReference w:type="first" r:id="rId14"/>
      <w:pgSz w:w="16838" w:h="11906" w:orient="landscape"/>
      <w:pgMar w:top="717" w:right="1412" w:bottom="905" w:left="142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49B27" w14:textId="77777777" w:rsidR="000C43C1" w:rsidRDefault="000C43C1">
      <w:pPr>
        <w:spacing w:after="0" w:line="240" w:lineRule="auto"/>
        <w:ind w:left="0" w:hanging="2"/>
      </w:pPr>
      <w:r>
        <w:separator/>
      </w:r>
    </w:p>
  </w:endnote>
  <w:endnote w:type="continuationSeparator" w:id="0">
    <w:p w14:paraId="501784EA" w14:textId="77777777" w:rsidR="000C43C1" w:rsidRDefault="000C43C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Noto Sans Symbols">
    <w:altName w:val="Calibri"/>
    <w:charset w:val="00"/>
    <w:family w:val="auto"/>
    <w:pitch w:val="default"/>
  </w:font>
  <w:font w:name="Calibri">
    <w:altName w:val="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59F11" w14:textId="77777777" w:rsidR="00C15EEB" w:rsidRDefault="00C15EEB">
    <w:pPr>
      <w:pStyle w:val="Pieddepage"/>
      <w:ind w:left="0" w:hanging="2"/>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39" w14:textId="0DCF2FD3" w:rsidR="00C15EEB" w:rsidRDefault="00C15EEB">
    <w:pPr>
      <w:pBdr>
        <w:top w:val="nil"/>
        <w:left w:val="nil"/>
        <w:bottom w:val="nil"/>
        <w:right w:val="nil"/>
        <w:between w:val="nil"/>
      </w:pBdr>
      <w:tabs>
        <w:tab w:val="center" w:pos="4536"/>
        <w:tab w:val="right" w:pos="9072"/>
      </w:tabs>
      <w:ind w:left="0" w:hanging="2"/>
      <w:jc w:val="center"/>
      <w:rPr>
        <w:rFonts w:ascii="Times New Roman" w:eastAsia="Times New Roman" w:hAnsi="Times New Roman" w:cs="Times New Roman"/>
        <w:color w:val="4472C4"/>
      </w:rPr>
    </w:pPr>
    <w:r>
      <w:rPr>
        <w:rFonts w:ascii="Times New Roman" w:eastAsia="Times New Roman" w:hAnsi="Times New Roman" w:cs="Times New Roman"/>
        <w:color w:val="4472C4"/>
      </w:rPr>
      <w:t xml:space="preserve">Page </w:t>
    </w:r>
    <w:r>
      <w:rPr>
        <w:rFonts w:ascii="Times New Roman" w:eastAsia="Times New Roman" w:hAnsi="Times New Roman" w:cs="Times New Roman"/>
        <w:color w:val="4472C4"/>
      </w:rPr>
      <w:fldChar w:fldCharType="begin"/>
    </w:r>
    <w:r>
      <w:rPr>
        <w:rFonts w:ascii="Times New Roman" w:eastAsia="Times New Roman" w:hAnsi="Times New Roman" w:cs="Times New Roman"/>
        <w:color w:val="4472C4"/>
      </w:rPr>
      <w:instrText>PAGE</w:instrText>
    </w:r>
    <w:r>
      <w:rPr>
        <w:rFonts w:ascii="Times New Roman" w:eastAsia="Times New Roman" w:hAnsi="Times New Roman" w:cs="Times New Roman"/>
        <w:color w:val="4472C4"/>
      </w:rPr>
      <w:fldChar w:fldCharType="separate"/>
    </w:r>
    <w:r w:rsidR="00C56F5E">
      <w:rPr>
        <w:rFonts w:ascii="Times New Roman" w:eastAsia="Times New Roman" w:hAnsi="Times New Roman" w:cs="Times New Roman"/>
        <w:noProof/>
        <w:color w:val="4472C4"/>
      </w:rPr>
      <w:t>7</w:t>
    </w:r>
    <w:r>
      <w:rPr>
        <w:rFonts w:ascii="Times New Roman" w:eastAsia="Times New Roman" w:hAnsi="Times New Roman" w:cs="Times New Roman"/>
        <w:color w:val="4472C4"/>
      </w:rPr>
      <w:fldChar w:fldCharType="end"/>
    </w:r>
    <w:r>
      <w:rPr>
        <w:rFonts w:ascii="Times New Roman" w:eastAsia="Times New Roman" w:hAnsi="Times New Roman" w:cs="Times New Roman"/>
        <w:color w:val="4472C4"/>
      </w:rPr>
      <w:t xml:space="preserve"> sur </w:t>
    </w:r>
    <w:r>
      <w:rPr>
        <w:rFonts w:ascii="Times New Roman" w:eastAsia="Times New Roman" w:hAnsi="Times New Roman" w:cs="Times New Roman"/>
        <w:color w:val="4472C4"/>
      </w:rPr>
      <w:fldChar w:fldCharType="begin"/>
    </w:r>
    <w:r>
      <w:rPr>
        <w:rFonts w:ascii="Times New Roman" w:eastAsia="Times New Roman" w:hAnsi="Times New Roman" w:cs="Times New Roman"/>
        <w:color w:val="4472C4"/>
      </w:rPr>
      <w:instrText>NUMPAGES</w:instrText>
    </w:r>
    <w:r>
      <w:rPr>
        <w:rFonts w:ascii="Times New Roman" w:eastAsia="Times New Roman" w:hAnsi="Times New Roman" w:cs="Times New Roman"/>
        <w:color w:val="4472C4"/>
      </w:rPr>
      <w:fldChar w:fldCharType="separate"/>
    </w:r>
    <w:r w:rsidR="00C56F5E">
      <w:rPr>
        <w:rFonts w:ascii="Times New Roman" w:eastAsia="Times New Roman" w:hAnsi="Times New Roman" w:cs="Times New Roman"/>
        <w:noProof/>
        <w:color w:val="4472C4"/>
      </w:rPr>
      <w:t>7</w:t>
    </w:r>
    <w:r>
      <w:rPr>
        <w:rFonts w:ascii="Times New Roman" w:eastAsia="Times New Roman" w:hAnsi="Times New Roman" w:cs="Times New Roman"/>
        <w:color w:val="4472C4"/>
      </w:rPr>
      <w:fldChar w:fldCharType="end"/>
    </w:r>
  </w:p>
  <w:p w14:paraId="0000023A" w14:textId="0AD56498" w:rsidR="00C15EEB" w:rsidRDefault="00A44F38" w:rsidP="00A44F38">
    <w:pPr>
      <w:pBdr>
        <w:top w:val="nil"/>
        <w:left w:val="nil"/>
        <w:bottom w:val="nil"/>
        <w:right w:val="nil"/>
        <w:between w:val="nil"/>
      </w:pBdr>
      <w:tabs>
        <w:tab w:val="center" w:pos="4536"/>
        <w:tab w:val="right" w:pos="9072"/>
      </w:tabs>
      <w:ind w:left="0" w:hanging="2"/>
    </w:pPr>
    <w:r>
      <w:t>GRILLE D’EVALUATION DU JURY PARITAIRE D’EVALUATION - CQP CHARGE DE COPROPRIETE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FA5DF" w14:textId="77777777" w:rsidR="00C15EEB" w:rsidRDefault="00C15EEB" w:rsidP="00ED33B2">
    <w:pPr>
      <w:pBdr>
        <w:top w:val="nil"/>
        <w:left w:val="nil"/>
        <w:bottom w:val="nil"/>
        <w:right w:val="nil"/>
        <w:between w:val="nil"/>
      </w:pBdr>
      <w:tabs>
        <w:tab w:val="center" w:pos="4536"/>
        <w:tab w:val="right" w:pos="9072"/>
      </w:tabs>
      <w:ind w:left="0" w:hanging="2"/>
      <w:jc w:val="center"/>
      <w:rPr>
        <w:rFonts w:ascii="Times New Roman" w:eastAsia="Times New Roman" w:hAnsi="Times New Roman" w:cs="Times New Roman"/>
        <w:color w:val="4472C4"/>
      </w:rPr>
    </w:pPr>
    <w:r>
      <w:rPr>
        <w:rFonts w:ascii="Times New Roman" w:eastAsia="Times New Roman" w:hAnsi="Times New Roman" w:cs="Times New Roman"/>
        <w:color w:val="4472C4"/>
      </w:rPr>
      <w:t xml:space="preserve">Page </w:t>
    </w:r>
    <w:r>
      <w:rPr>
        <w:rFonts w:ascii="Times New Roman" w:eastAsia="Times New Roman" w:hAnsi="Times New Roman" w:cs="Times New Roman"/>
        <w:color w:val="4472C4"/>
      </w:rPr>
      <w:fldChar w:fldCharType="begin"/>
    </w:r>
    <w:r>
      <w:rPr>
        <w:rFonts w:ascii="Times New Roman" w:eastAsia="Times New Roman" w:hAnsi="Times New Roman" w:cs="Times New Roman"/>
        <w:color w:val="4472C4"/>
      </w:rPr>
      <w:instrText>PAGE</w:instrText>
    </w:r>
    <w:r>
      <w:rPr>
        <w:rFonts w:ascii="Times New Roman" w:eastAsia="Times New Roman" w:hAnsi="Times New Roman" w:cs="Times New Roman"/>
        <w:color w:val="4472C4"/>
      </w:rPr>
      <w:fldChar w:fldCharType="separate"/>
    </w:r>
    <w:r>
      <w:rPr>
        <w:rFonts w:ascii="Times New Roman" w:eastAsia="Times New Roman" w:hAnsi="Times New Roman" w:cs="Times New Roman"/>
        <w:color w:val="4472C4"/>
      </w:rPr>
      <w:t>2</w:t>
    </w:r>
    <w:r>
      <w:rPr>
        <w:rFonts w:ascii="Times New Roman" w:eastAsia="Times New Roman" w:hAnsi="Times New Roman" w:cs="Times New Roman"/>
        <w:color w:val="4472C4"/>
      </w:rPr>
      <w:fldChar w:fldCharType="end"/>
    </w:r>
    <w:r>
      <w:rPr>
        <w:rFonts w:ascii="Times New Roman" w:eastAsia="Times New Roman" w:hAnsi="Times New Roman" w:cs="Times New Roman"/>
        <w:color w:val="4472C4"/>
      </w:rPr>
      <w:t xml:space="preserve"> sur </w:t>
    </w:r>
    <w:r>
      <w:rPr>
        <w:rFonts w:ascii="Times New Roman" w:eastAsia="Times New Roman" w:hAnsi="Times New Roman" w:cs="Times New Roman"/>
        <w:color w:val="4472C4"/>
      </w:rPr>
      <w:fldChar w:fldCharType="begin"/>
    </w:r>
    <w:r>
      <w:rPr>
        <w:rFonts w:ascii="Times New Roman" w:eastAsia="Times New Roman" w:hAnsi="Times New Roman" w:cs="Times New Roman"/>
        <w:color w:val="4472C4"/>
      </w:rPr>
      <w:instrText>NUMPAGES</w:instrText>
    </w:r>
    <w:r>
      <w:rPr>
        <w:rFonts w:ascii="Times New Roman" w:eastAsia="Times New Roman" w:hAnsi="Times New Roman" w:cs="Times New Roman"/>
        <w:color w:val="4472C4"/>
      </w:rPr>
      <w:fldChar w:fldCharType="separate"/>
    </w:r>
    <w:r>
      <w:rPr>
        <w:rFonts w:ascii="Times New Roman" w:eastAsia="Times New Roman" w:hAnsi="Times New Roman" w:cs="Times New Roman"/>
        <w:color w:val="4472C4"/>
      </w:rPr>
      <w:t>26</w:t>
    </w:r>
    <w:r>
      <w:rPr>
        <w:rFonts w:ascii="Times New Roman" w:eastAsia="Times New Roman" w:hAnsi="Times New Roman" w:cs="Times New Roman"/>
        <w:color w:val="4472C4"/>
      </w:rPr>
      <w:fldChar w:fldCharType="end"/>
    </w:r>
  </w:p>
  <w:p w14:paraId="44E20BAC" w14:textId="77777777" w:rsidR="00C15EEB" w:rsidRDefault="00C15EEB" w:rsidP="00ED33B2">
    <w:pPr>
      <w:pStyle w:val="Pieddepage"/>
      <w:ind w:leftChars="0" w:left="0" w:firstLineChars="0" w:firstLine="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1AB4B" w14:textId="77777777" w:rsidR="000C43C1" w:rsidRDefault="000C43C1">
      <w:pPr>
        <w:spacing w:after="0" w:line="240" w:lineRule="auto"/>
        <w:ind w:left="0" w:hanging="2"/>
      </w:pPr>
      <w:r>
        <w:separator/>
      </w:r>
    </w:p>
  </w:footnote>
  <w:footnote w:type="continuationSeparator" w:id="0">
    <w:p w14:paraId="213A8DF9" w14:textId="77777777" w:rsidR="000C43C1" w:rsidRDefault="000C43C1">
      <w:pPr>
        <w:spacing w:after="0"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9F18D" w14:textId="77777777" w:rsidR="00C15EEB" w:rsidRDefault="00C15EEB">
    <w:pPr>
      <w:pStyle w:val="En-tte"/>
      <w:ind w:left="0" w:hanging="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2B860" w14:textId="2EE1E184" w:rsidR="00C15EEB" w:rsidRDefault="00C46D0B">
    <w:pPr>
      <w:pStyle w:val="En-tte"/>
      <w:ind w:left="0" w:hanging="2"/>
    </w:pPr>
    <w:r>
      <w:rPr>
        <w:noProof/>
      </w:rPr>
      <w:drawing>
        <wp:anchor distT="0" distB="0" distL="114300" distR="114300" simplePos="0" relativeHeight="251659264" behindDoc="0" locked="0" layoutInCell="1" allowOverlap="1" wp14:anchorId="2A954E32" wp14:editId="775B623C">
          <wp:simplePos x="0" y="0"/>
          <wp:positionH relativeFrom="margin">
            <wp:posOffset>240030</wp:posOffset>
          </wp:positionH>
          <wp:positionV relativeFrom="paragraph">
            <wp:posOffset>-361950</wp:posOffset>
          </wp:positionV>
          <wp:extent cx="942975" cy="571500"/>
          <wp:effectExtent l="0" t="0" r="9525" b="0"/>
          <wp:wrapNone/>
          <wp:docPr id="9" name="Image 9" descr="CEFI_LOGO_H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EFI_LOGO_HD"/>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35" w14:textId="77777777" w:rsidR="00C15EEB" w:rsidRDefault="00C15EEB">
    <w:pPr>
      <w:spacing w:after="0" w:line="265" w:lineRule="auto"/>
      <w:ind w:left="0" w:right="3" w:hanging="2"/>
      <w:jc w:val="center"/>
    </w:pPr>
    <w:r>
      <w:rPr>
        <w:b/>
      </w:rPr>
      <w:t>CONVENTION COLLECTIVE NATIONALE</w:t>
    </w:r>
    <w:r>
      <w:rPr>
        <w:b/>
      </w:rPr>
      <w:tab/>
      <w:t>DE L’IMMOBILIER</w:t>
    </w:r>
  </w:p>
  <w:p w14:paraId="00000236" w14:textId="0E07355F" w:rsidR="00C15EEB" w:rsidRDefault="00C15EEB">
    <w:pPr>
      <w:spacing w:after="175" w:line="265" w:lineRule="auto"/>
      <w:ind w:left="0" w:right="3" w:hanging="2"/>
      <w:jc w:val="center"/>
    </w:pPr>
    <w:r>
      <w:rPr>
        <w:b/>
      </w:rPr>
      <w:t>IDCC 1527</w:t>
    </w:r>
  </w:p>
  <w:p w14:paraId="00000237" w14:textId="77777777" w:rsidR="00C15EEB" w:rsidRDefault="00C15EEB">
    <w:pPr>
      <w:spacing w:after="516" w:line="265" w:lineRule="auto"/>
      <w:ind w:left="0" w:right="3" w:hanging="2"/>
      <w:jc w:val="center"/>
    </w:pPr>
    <w:r>
      <w:rPr>
        <w:b/>
      </w:rPr>
      <w:t>____________________________________________________________________________</w:t>
    </w:r>
    <w:r>
      <w:rPr>
        <w:b/>
      </w:rPr>
      <w:tab/>
    </w:r>
  </w:p>
  <w:p w14:paraId="00000238" w14:textId="77777777" w:rsidR="00C15EEB" w:rsidRDefault="00C15EEB">
    <w:pPr>
      <w:pBdr>
        <w:top w:val="nil"/>
        <w:left w:val="nil"/>
        <w:bottom w:val="nil"/>
        <w:right w:val="nil"/>
        <w:between w:val="nil"/>
      </w:pBdr>
      <w:tabs>
        <w:tab w:val="center" w:pos="4536"/>
        <w:tab w:val="right" w:pos="9072"/>
      </w:tabs>
      <w:ind w:left="0" w:hanging="2"/>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155C0"/>
    <w:multiLevelType w:val="multilevel"/>
    <w:tmpl w:val="E80EE5CE"/>
    <w:lvl w:ilvl="0">
      <w:start w:val="1"/>
      <w:numFmt w:val="decimal"/>
      <w:lvlText w:val="%1."/>
      <w:lvlJc w:val="left"/>
      <w:pPr>
        <w:ind w:left="927" w:hanging="36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nsid w:val="4289422F"/>
    <w:multiLevelType w:val="multilevel"/>
    <w:tmpl w:val="853CF180"/>
    <w:lvl w:ilvl="0">
      <w:start w:val="1"/>
      <w:numFmt w:val="decimal"/>
      <w:lvlText w:val="%1"/>
      <w:lvlJc w:val="left"/>
      <w:pPr>
        <w:ind w:left="360" w:hanging="360"/>
      </w:pPr>
      <w:rPr>
        <w:rFonts w:hint="default"/>
        <w:b/>
        <w:sz w:val="20"/>
      </w:rPr>
    </w:lvl>
    <w:lvl w:ilvl="1">
      <w:start w:val="1"/>
      <w:numFmt w:val="decimal"/>
      <w:lvlText w:val="%1.%2"/>
      <w:lvlJc w:val="left"/>
      <w:pPr>
        <w:ind w:left="360" w:hanging="360"/>
      </w:pPr>
      <w:rPr>
        <w:rFonts w:hint="default"/>
        <w:b/>
        <w:sz w:val="20"/>
      </w:rPr>
    </w:lvl>
    <w:lvl w:ilvl="2">
      <w:start w:val="1"/>
      <w:numFmt w:val="decimal"/>
      <w:lvlText w:val="%1.%2.%3"/>
      <w:lvlJc w:val="left"/>
      <w:pPr>
        <w:ind w:left="360" w:hanging="36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720" w:hanging="72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080" w:hanging="1080"/>
      </w:pPr>
      <w:rPr>
        <w:rFonts w:hint="default"/>
        <w:b/>
        <w:sz w:val="20"/>
      </w:rPr>
    </w:lvl>
    <w:lvl w:ilvl="7">
      <w:start w:val="1"/>
      <w:numFmt w:val="decimal"/>
      <w:lvlText w:val="%1.%2.%3.%4.%5.%6.%7.%8"/>
      <w:lvlJc w:val="left"/>
      <w:pPr>
        <w:ind w:left="1080" w:hanging="1080"/>
      </w:pPr>
      <w:rPr>
        <w:rFonts w:hint="default"/>
        <w:b/>
        <w:sz w:val="20"/>
      </w:rPr>
    </w:lvl>
    <w:lvl w:ilvl="8">
      <w:start w:val="1"/>
      <w:numFmt w:val="decimal"/>
      <w:lvlText w:val="%1.%2.%3.%4.%5.%6.%7.%8.%9"/>
      <w:lvlJc w:val="left"/>
      <w:pPr>
        <w:ind w:left="1440" w:hanging="1440"/>
      </w:pPr>
      <w:rPr>
        <w:rFonts w:hint="default"/>
        <w:b/>
        <w:sz w:val="20"/>
      </w:rPr>
    </w:lvl>
  </w:abstractNum>
  <w:abstractNum w:abstractNumId="2">
    <w:nsid w:val="44233A02"/>
    <w:multiLevelType w:val="multilevel"/>
    <w:tmpl w:val="62607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93B12F6"/>
    <w:multiLevelType w:val="multilevel"/>
    <w:tmpl w:val="192063DA"/>
    <w:lvl w:ilvl="0">
      <w:start w:val="2"/>
      <w:numFmt w:val="decimal"/>
      <w:lvlText w:val="%1"/>
      <w:lvlJc w:val="left"/>
      <w:pPr>
        <w:ind w:left="360" w:hanging="360"/>
      </w:pPr>
      <w:rPr>
        <w:rFonts w:ascii="Times New Roman" w:eastAsia="Times New Roman" w:hAnsi="Times New Roman" w:cs="Times New Roman"/>
      </w:rPr>
    </w:lvl>
    <w:lvl w:ilvl="1">
      <w:start w:val="2"/>
      <w:numFmt w:val="decimal"/>
      <w:lvlText w:val="%1.%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ascii="Times New Roman" w:eastAsia="Times New Roman" w:hAnsi="Times New Roman" w:cs="Times New Roman"/>
      </w:rPr>
    </w:lvl>
    <w:lvl w:ilvl="4">
      <w:start w:val="1"/>
      <w:numFmt w:val="decimal"/>
      <w:lvlText w:val="%1.%2.%3.%4.%5"/>
      <w:lvlJc w:val="left"/>
      <w:pPr>
        <w:ind w:left="720" w:hanging="720"/>
      </w:pPr>
      <w:rPr>
        <w:rFonts w:ascii="Times New Roman" w:eastAsia="Times New Roman" w:hAnsi="Times New Roman" w:cs="Times New Roman"/>
      </w:rPr>
    </w:lvl>
    <w:lvl w:ilvl="5">
      <w:start w:val="1"/>
      <w:numFmt w:val="decimal"/>
      <w:lvlText w:val="%1.%2.%3.%4.%5.%6"/>
      <w:lvlJc w:val="left"/>
      <w:pPr>
        <w:ind w:left="1080" w:hanging="1080"/>
      </w:pPr>
      <w:rPr>
        <w:rFonts w:ascii="Times New Roman" w:eastAsia="Times New Roman" w:hAnsi="Times New Roman" w:cs="Times New Roman"/>
      </w:rPr>
    </w:lvl>
    <w:lvl w:ilvl="6">
      <w:start w:val="1"/>
      <w:numFmt w:val="decimal"/>
      <w:lvlText w:val="%1.%2.%3.%4.%5.%6.%7"/>
      <w:lvlJc w:val="left"/>
      <w:pPr>
        <w:ind w:left="1080" w:hanging="1080"/>
      </w:pPr>
      <w:rPr>
        <w:rFonts w:ascii="Times New Roman" w:eastAsia="Times New Roman" w:hAnsi="Times New Roman" w:cs="Times New Roman"/>
      </w:rPr>
    </w:lvl>
    <w:lvl w:ilvl="7">
      <w:start w:val="1"/>
      <w:numFmt w:val="decimal"/>
      <w:lvlText w:val="%1.%2.%3.%4.%5.%6.%7.%8"/>
      <w:lvlJc w:val="left"/>
      <w:pPr>
        <w:ind w:left="1440" w:hanging="1440"/>
      </w:pPr>
      <w:rPr>
        <w:rFonts w:ascii="Times New Roman" w:eastAsia="Times New Roman" w:hAnsi="Times New Roman" w:cs="Times New Roman"/>
      </w:rPr>
    </w:lvl>
    <w:lvl w:ilvl="8">
      <w:start w:val="1"/>
      <w:numFmt w:val="decimal"/>
      <w:lvlText w:val="%1.%2.%3.%4.%5.%6.%7.%8.%9"/>
      <w:lvlJc w:val="left"/>
      <w:pPr>
        <w:ind w:left="1440" w:hanging="1440"/>
      </w:pPr>
      <w:rPr>
        <w:rFonts w:ascii="Times New Roman" w:eastAsia="Times New Roman" w:hAnsi="Times New Roman" w:cs="Times New Roman"/>
      </w:rPr>
    </w:lvl>
  </w:abstractNum>
  <w:abstractNum w:abstractNumId="4">
    <w:nsid w:val="69C3273C"/>
    <w:multiLevelType w:val="multilevel"/>
    <w:tmpl w:val="0DD28B7C"/>
    <w:lvl w:ilvl="0">
      <w:start w:val="1"/>
      <w:numFmt w:val="decimal"/>
      <w:lvlText w:val="%1."/>
      <w:lvlJc w:val="left"/>
      <w:pPr>
        <w:ind w:left="927"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B4D1782"/>
    <w:multiLevelType w:val="multilevel"/>
    <w:tmpl w:val="FC922812"/>
    <w:lvl w:ilvl="0">
      <w:numFmt w:val="bullet"/>
      <w:lvlText w:val="-"/>
      <w:lvlJc w:val="left"/>
      <w:pPr>
        <w:ind w:left="732" w:hanging="360"/>
      </w:pPr>
      <w:rPr>
        <w:rFonts w:ascii="Times New Roman" w:eastAsia="Times New Roman" w:hAnsi="Times New Roman" w:cs="Times New Roman"/>
        <w:vertAlign w:val="baseline"/>
      </w:rPr>
    </w:lvl>
    <w:lvl w:ilvl="1">
      <w:start w:val="1"/>
      <w:numFmt w:val="bullet"/>
      <w:lvlText w:val="o"/>
      <w:lvlJc w:val="left"/>
      <w:pPr>
        <w:ind w:left="1452" w:hanging="360"/>
      </w:pPr>
      <w:rPr>
        <w:rFonts w:ascii="Courier New" w:eastAsia="Courier New" w:hAnsi="Courier New" w:cs="Courier New"/>
        <w:vertAlign w:val="baseline"/>
      </w:rPr>
    </w:lvl>
    <w:lvl w:ilvl="2">
      <w:start w:val="1"/>
      <w:numFmt w:val="bullet"/>
      <w:lvlText w:val="▪"/>
      <w:lvlJc w:val="left"/>
      <w:pPr>
        <w:ind w:left="2172" w:hanging="360"/>
      </w:pPr>
      <w:rPr>
        <w:rFonts w:ascii="Noto Sans Symbols" w:eastAsia="Noto Sans Symbols" w:hAnsi="Noto Sans Symbols" w:cs="Noto Sans Symbols"/>
        <w:vertAlign w:val="baseline"/>
      </w:rPr>
    </w:lvl>
    <w:lvl w:ilvl="3">
      <w:start w:val="1"/>
      <w:numFmt w:val="bullet"/>
      <w:lvlText w:val="●"/>
      <w:lvlJc w:val="left"/>
      <w:pPr>
        <w:ind w:left="2892" w:hanging="360"/>
      </w:pPr>
      <w:rPr>
        <w:rFonts w:ascii="Noto Sans Symbols" w:eastAsia="Noto Sans Symbols" w:hAnsi="Noto Sans Symbols" w:cs="Noto Sans Symbols"/>
        <w:vertAlign w:val="baseline"/>
      </w:rPr>
    </w:lvl>
    <w:lvl w:ilvl="4">
      <w:start w:val="1"/>
      <w:numFmt w:val="bullet"/>
      <w:lvlText w:val="o"/>
      <w:lvlJc w:val="left"/>
      <w:pPr>
        <w:ind w:left="3612" w:hanging="360"/>
      </w:pPr>
      <w:rPr>
        <w:rFonts w:ascii="Courier New" w:eastAsia="Courier New" w:hAnsi="Courier New" w:cs="Courier New"/>
        <w:vertAlign w:val="baseline"/>
      </w:rPr>
    </w:lvl>
    <w:lvl w:ilvl="5">
      <w:start w:val="1"/>
      <w:numFmt w:val="bullet"/>
      <w:lvlText w:val="▪"/>
      <w:lvlJc w:val="left"/>
      <w:pPr>
        <w:ind w:left="4332" w:hanging="360"/>
      </w:pPr>
      <w:rPr>
        <w:rFonts w:ascii="Noto Sans Symbols" w:eastAsia="Noto Sans Symbols" w:hAnsi="Noto Sans Symbols" w:cs="Noto Sans Symbols"/>
        <w:vertAlign w:val="baseline"/>
      </w:rPr>
    </w:lvl>
    <w:lvl w:ilvl="6">
      <w:start w:val="1"/>
      <w:numFmt w:val="bullet"/>
      <w:lvlText w:val="●"/>
      <w:lvlJc w:val="left"/>
      <w:pPr>
        <w:ind w:left="5052" w:hanging="360"/>
      </w:pPr>
      <w:rPr>
        <w:rFonts w:ascii="Noto Sans Symbols" w:eastAsia="Noto Sans Symbols" w:hAnsi="Noto Sans Symbols" w:cs="Noto Sans Symbols"/>
        <w:vertAlign w:val="baseline"/>
      </w:rPr>
    </w:lvl>
    <w:lvl w:ilvl="7">
      <w:start w:val="1"/>
      <w:numFmt w:val="bullet"/>
      <w:lvlText w:val="o"/>
      <w:lvlJc w:val="left"/>
      <w:pPr>
        <w:ind w:left="5772" w:hanging="360"/>
      </w:pPr>
      <w:rPr>
        <w:rFonts w:ascii="Courier New" w:eastAsia="Courier New" w:hAnsi="Courier New" w:cs="Courier New"/>
        <w:vertAlign w:val="baseline"/>
      </w:rPr>
    </w:lvl>
    <w:lvl w:ilvl="8">
      <w:start w:val="1"/>
      <w:numFmt w:val="bullet"/>
      <w:lvlText w:val="▪"/>
      <w:lvlJc w:val="left"/>
      <w:pPr>
        <w:ind w:left="6492" w:hanging="360"/>
      </w:pPr>
      <w:rPr>
        <w:rFonts w:ascii="Noto Sans Symbols" w:eastAsia="Noto Sans Symbols" w:hAnsi="Noto Sans Symbols" w:cs="Noto Sans Symbols"/>
        <w:vertAlign w:val="baseline"/>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8A3"/>
    <w:rsid w:val="00086F3D"/>
    <w:rsid w:val="00091611"/>
    <w:rsid w:val="000935AC"/>
    <w:rsid w:val="000A044B"/>
    <w:rsid w:val="000A646A"/>
    <w:rsid w:val="000A64A0"/>
    <w:rsid w:val="000B3368"/>
    <w:rsid w:val="000C43C1"/>
    <w:rsid w:val="00103CED"/>
    <w:rsid w:val="00111A3E"/>
    <w:rsid w:val="00115BE7"/>
    <w:rsid w:val="00122375"/>
    <w:rsid w:val="001306B0"/>
    <w:rsid w:val="00133F8D"/>
    <w:rsid w:val="001520FC"/>
    <w:rsid w:val="00163C6C"/>
    <w:rsid w:val="001868FC"/>
    <w:rsid w:val="001B465C"/>
    <w:rsid w:val="001E2744"/>
    <w:rsid w:val="001F08ED"/>
    <w:rsid w:val="0025459D"/>
    <w:rsid w:val="002D0C98"/>
    <w:rsid w:val="00365586"/>
    <w:rsid w:val="00366F23"/>
    <w:rsid w:val="003952B4"/>
    <w:rsid w:val="003A2611"/>
    <w:rsid w:val="003B07B8"/>
    <w:rsid w:val="003B5290"/>
    <w:rsid w:val="003F1706"/>
    <w:rsid w:val="004142F0"/>
    <w:rsid w:val="00420E9B"/>
    <w:rsid w:val="00421080"/>
    <w:rsid w:val="00435013"/>
    <w:rsid w:val="0044702A"/>
    <w:rsid w:val="00452C1B"/>
    <w:rsid w:val="004B5B6B"/>
    <w:rsid w:val="004C33CC"/>
    <w:rsid w:val="004D0AD1"/>
    <w:rsid w:val="004E5C55"/>
    <w:rsid w:val="004F6587"/>
    <w:rsid w:val="005032D2"/>
    <w:rsid w:val="005105FD"/>
    <w:rsid w:val="005401FB"/>
    <w:rsid w:val="00542F85"/>
    <w:rsid w:val="005517B0"/>
    <w:rsid w:val="00566100"/>
    <w:rsid w:val="005B5339"/>
    <w:rsid w:val="00623C7C"/>
    <w:rsid w:val="00626945"/>
    <w:rsid w:val="00626FBC"/>
    <w:rsid w:val="0065739B"/>
    <w:rsid w:val="006831F3"/>
    <w:rsid w:val="00685A30"/>
    <w:rsid w:val="00692AF9"/>
    <w:rsid w:val="006A0470"/>
    <w:rsid w:val="006B140D"/>
    <w:rsid w:val="006B6150"/>
    <w:rsid w:val="006D2BBB"/>
    <w:rsid w:val="006F750A"/>
    <w:rsid w:val="00700903"/>
    <w:rsid w:val="0078401E"/>
    <w:rsid w:val="00800EAF"/>
    <w:rsid w:val="00853334"/>
    <w:rsid w:val="008700B5"/>
    <w:rsid w:val="00882971"/>
    <w:rsid w:val="0088724C"/>
    <w:rsid w:val="008E08FC"/>
    <w:rsid w:val="00906121"/>
    <w:rsid w:val="00907F4F"/>
    <w:rsid w:val="00923232"/>
    <w:rsid w:val="009243B1"/>
    <w:rsid w:val="00976F47"/>
    <w:rsid w:val="0099436E"/>
    <w:rsid w:val="009A32D9"/>
    <w:rsid w:val="009D3947"/>
    <w:rsid w:val="009F2B79"/>
    <w:rsid w:val="00A208BB"/>
    <w:rsid w:val="00A43327"/>
    <w:rsid w:val="00A44F38"/>
    <w:rsid w:val="00A451A7"/>
    <w:rsid w:val="00A93125"/>
    <w:rsid w:val="00AB02E5"/>
    <w:rsid w:val="00AB0883"/>
    <w:rsid w:val="00AE0AFD"/>
    <w:rsid w:val="00AE3521"/>
    <w:rsid w:val="00B00B14"/>
    <w:rsid w:val="00B017AC"/>
    <w:rsid w:val="00B07A11"/>
    <w:rsid w:val="00B33458"/>
    <w:rsid w:val="00B53813"/>
    <w:rsid w:val="00B81BCE"/>
    <w:rsid w:val="00B845E1"/>
    <w:rsid w:val="00B907E9"/>
    <w:rsid w:val="00BA1637"/>
    <w:rsid w:val="00BA18A3"/>
    <w:rsid w:val="00BE2FFA"/>
    <w:rsid w:val="00C15EEB"/>
    <w:rsid w:val="00C2367B"/>
    <w:rsid w:val="00C46D0B"/>
    <w:rsid w:val="00C5386F"/>
    <w:rsid w:val="00C56F5E"/>
    <w:rsid w:val="00C94686"/>
    <w:rsid w:val="00CC32EE"/>
    <w:rsid w:val="00D171F6"/>
    <w:rsid w:val="00D20888"/>
    <w:rsid w:val="00D63491"/>
    <w:rsid w:val="00D805F4"/>
    <w:rsid w:val="00D861C1"/>
    <w:rsid w:val="00DD2939"/>
    <w:rsid w:val="00DE2110"/>
    <w:rsid w:val="00DE4325"/>
    <w:rsid w:val="00E310DD"/>
    <w:rsid w:val="00E61FBD"/>
    <w:rsid w:val="00E71592"/>
    <w:rsid w:val="00E73121"/>
    <w:rsid w:val="00EA2687"/>
    <w:rsid w:val="00EA3701"/>
    <w:rsid w:val="00ED33B2"/>
    <w:rsid w:val="00EE2FD2"/>
    <w:rsid w:val="00EF231F"/>
    <w:rsid w:val="00EF2E57"/>
    <w:rsid w:val="00F247B6"/>
    <w:rsid w:val="00F807D5"/>
    <w:rsid w:val="00F838C4"/>
    <w:rsid w:val="00FB16AD"/>
    <w:rsid w:val="00FF6B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F5277"/>
  <w15:docId w15:val="{D3F4C77C-3559-4A66-A5CE-40FF5246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13" w:line="251" w:lineRule="auto"/>
        <w:ind w:left="10" w:right="2"/>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hanging="10"/>
      <w:textDirection w:val="btLr"/>
      <w:textAlignment w:val="top"/>
      <w:outlineLvl w:val="0"/>
    </w:pPr>
    <w:rPr>
      <w:color w:val="000000"/>
      <w:position w:val="-1"/>
    </w:rPr>
  </w:style>
  <w:style w:type="paragraph" w:styleId="Titre1">
    <w:name w:val="heading 1"/>
    <w:next w:val="Normal"/>
    <w:uiPriority w:val="9"/>
    <w:qFormat/>
    <w:pPr>
      <w:keepNext/>
      <w:keepLines/>
      <w:suppressAutoHyphens/>
      <w:spacing w:line="259" w:lineRule="auto"/>
      <w:ind w:leftChars="-1" w:left="-1" w:hangingChars="1" w:hanging="1"/>
      <w:jc w:val="center"/>
      <w:textDirection w:val="btLr"/>
      <w:textAlignment w:val="top"/>
      <w:outlineLvl w:val="0"/>
    </w:pPr>
    <w:rPr>
      <w:rFonts w:ascii="Cambria" w:eastAsia="Cambria" w:hAnsi="Cambria" w:cs="Cambria"/>
      <w:b/>
      <w:color w:val="000000"/>
      <w:position w:val="-1"/>
      <w:sz w:val="28"/>
    </w:rPr>
  </w:style>
  <w:style w:type="paragraph" w:styleId="Titre2">
    <w:name w:val="heading 2"/>
    <w:next w:val="Normal"/>
    <w:uiPriority w:val="9"/>
    <w:semiHidden/>
    <w:unhideWhenUsed/>
    <w:qFormat/>
    <w:pPr>
      <w:keepNext/>
      <w:keepLines/>
      <w:suppressAutoHyphens/>
      <w:spacing w:line="259" w:lineRule="auto"/>
      <w:ind w:leftChars="-1" w:left="-1" w:right="0" w:hangingChars="1" w:hanging="10"/>
      <w:textDirection w:val="btLr"/>
      <w:textAlignment w:val="top"/>
      <w:outlineLvl w:val="1"/>
    </w:pPr>
    <w:rPr>
      <w:b/>
      <w:color w:val="000000"/>
      <w:position w:val="-1"/>
      <w:sz w:val="28"/>
    </w:rPr>
  </w:style>
  <w:style w:type="paragraph" w:styleId="Titre3">
    <w:name w:val="heading 3"/>
    <w:next w:val="Normal"/>
    <w:uiPriority w:val="9"/>
    <w:semiHidden/>
    <w:unhideWhenUsed/>
    <w:qFormat/>
    <w:pPr>
      <w:keepNext/>
      <w:keepLines/>
      <w:suppressAutoHyphens/>
      <w:spacing w:after="101" w:line="259" w:lineRule="auto"/>
      <w:ind w:leftChars="-1" w:left="-1" w:right="3" w:hangingChars="1" w:hanging="10"/>
      <w:jc w:val="center"/>
      <w:textDirection w:val="btLr"/>
      <w:textAlignment w:val="top"/>
      <w:outlineLvl w:val="2"/>
    </w:pPr>
    <w:rPr>
      <w:rFonts w:ascii="Cambria" w:eastAsia="Cambria" w:hAnsi="Cambria" w:cs="Cambria"/>
      <w:b/>
      <w:color w:val="000000"/>
      <w:position w:val="-1"/>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spacing w:before="240" w:after="60"/>
      <w:outlineLvl w:val="5"/>
    </w:pPr>
    <w:rPr>
      <w:rFonts w:eastAsia="Times New Roman"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Titre1Car">
    <w:name w:val="Titre 1 Car"/>
    <w:rPr>
      <w:rFonts w:ascii="Cambria" w:eastAsia="Cambria" w:hAnsi="Cambria" w:cs="Cambria"/>
      <w:b/>
      <w:color w:val="000000"/>
      <w:w w:val="100"/>
      <w:position w:val="-1"/>
      <w:sz w:val="28"/>
      <w:effect w:val="none"/>
      <w:vertAlign w:val="baseline"/>
      <w:cs w:val="0"/>
      <w:em w:val="none"/>
    </w:rPr>
  </w:style>
  <w:style w:type="character" w:customStyle="1" w:styleId="Titre2Car">
    <w:name w:val="Titre 2 Car"/>
    <w:rPr>
      <w:rFonts w:ascii="Calibri" w:eastAsia="Calibri" w:hAnsi="Calibri" w:cs="Calibri"/>
      <w:b/>
      <w:color w:val="000000"/>
      <w:w w:val="100"/>
      <w:position w:val="-1"/>
      <w:sz w:val="28"/>
      <w:effect w:val="none"/>
      <w:vertAlign w:val="baseline"/>
      <w:cs w:val="0"/>
      <w:em w:val="none"/>
    </w:rPr>
  </w:style>
  <w:style w:type="character" w:customStyle="1" w:styleId="Titre3Car">
    <w:name w:val="Titre 3 Car"/>
    <w:rPr>
      <w:rFonts w:ascii="Cambria" w:eastAsia="Cambria" w:hAnsi="Cambria" w:cs="Cambria"/>
      <w:b/>
      <w:color w:val="000000"/>
      <w:w w:val="100"/>
      <w:position w:val="-1"/>
      <w:sz w:val="22"/>
      <w:effect w:val="none"/>
      <w:vertAlign w:val="baseline"/>
      <w:cs w:val="0"/>
      <w:em w:val="none"/>
    </w:rPr>
  </w:style>
  <w:style w:type="character" w:customStyle="1" w:styleId="Titre6Car">
    <w:name w:val="Titre 6 Car"/>
    <w:rPr>
      <w:rFonts w:ascii="Calibri" w:eastAsia="Times New Roman" w:hAnsi="Calibri" w:cs="Times New Roman"/>
      <w:b/>
      <w:bCs/>
      <w:color w:val="000000"/>
      <w:w w:val="100"/>
      <w:position w:val="-1"/>
      <w:sz w:val="22"/>
      <w:szCs w:val="22"/>
      <w:effect w:val="none"/>
      <w:vertAlign w:val="baseline"/>
      <w:cs w:val="0"/>
      <w:em w:val="none"/>
    </w:rPr>
  </w:style>
  <w:style w:type="character" w:styleId="Lienhypertexte">
    <w:name w:val="Hyperlink"/>
    <w:rPr>
      <w:color w:val="0000FF"/>
      <w:w w:val="100"/>
      <w:position w:val="-1"/>
      <w:u w:val="single"/>
      <w:effect w:val="none"/>
      <w:vertAlign w:val="baseline"/>
      <w:cs w:val="0"/>
      <w:em w:val="none"/>
    </w:rPr>
  </w:style>
  <w:style w:type="character" w:styleId="Marquedecommentaire">
    <w:name w:val="annotation reference"/>
    <w:rPr>
      <w:w w:val="100"/>
      <w:position w:val="-1"/>
      <w:sz w:val="16"/>
      <w:szCs w:val="16"/>
      <w:effect w:val="none"/>
      <w:vertAlign w:val="baseline"/>
      <w:cs w:val="0"/>
      <w:em w:val="none"/>
    </w:rPr>
  </w:style>
  <w:style w:type="paragraph" w:styleId="Commentaire">
    <w:name w:val="annotation text"/>
    <w:basedOn w:val="Normal"/>
    <w:pPr>
      <w:spacing w:after="200" w:line="252" w:lineRule="auto"/>
      <w:ind w:left="0" w:right="0" w:firstLine="0"/>
      <w:jc w:val="left"/>
    </w:pPr>
    <w:rPr>
      <w:rFonts w:ascii="Cambria" w:eastAsia="Times New Roman" w:hAnsi="Cambria" w:cs="Times New Roman"/>
      <w:color w:val="auto"/>
      <w:sz w:val="20"/>
      <w:szCs w:val="20"/>
      <w:lang w:val="en-US" w:eastAsia="en-US" w:bidi="en-US"/>
    </w:rPr>
  </w:style>
  <w:style w:type="character" w:customStyle="1" w:styleId="CommentaireCar">
    <w:name w:val="Commentaire Car"/>
    <w:rPr>
      <w:rFonts w:ascii="Cambria" w:hAnsi="Cambria"/>
      <w:w w:val="100"/>
      <w:position w:val="-1"/>
      <w:effect w:val="none"/>
      <w:vertAlign w:val="baseline"/>
      <w:cs w:val="0"/>
      <w:em w:val="none"/>
      <w:lang w:val="en-US" w:eastAsia="en-US" w:bidi="en-US"/>
    </w:rPr>
  </w:style>
  <w:style w:type="paragraph" w:styleId="Sansinterligne">
    <w:name w:val="No Spacing"/>
    <w:basedOn w:val="Normal"/>
    <w:pPr>
      <w:spacing w:after="0" w:line="240" w:lineRule="auto"/>
      <w:ind w:left="0" w:right="0" w:firstLine="0"/>
      <w:jc w:val="left"/>
    </w:pPr>
    <w:rPr>
      <w:rFonts w:ascii="Cambria" w:eastAsia="Times New Roman" w:hAnsi="Cambria" w:cs="Times New Roman"/>
      <w:color w:val="auto"/>
      <w:lang w:val="en-US" w:eastAsia="en-US" w:bidi="en-US"/>
    </w:rPr>
  </w:style>
  <w:style w:type="character" w:customStyle="1" w:styleId="SansinterligneCar">
    <w:name w:val="Sans interligne Car"/>
    <w:rPr>
      <w:rFonts w:ascii="Cambria" w:hAnsi="Cambria"/>
      <w:w w:val="100"/>
      <w:position w:val="-1"/>
      <w:sz w:val="22"/>
      <w:szCs w:val="22"/>
      <w:effect w:val="none"/>
      <w:vertAlign w:val="baseline"/>
      <w:cs w:val="0"/>
      <w:em w:val="none"/>
      <w:lang w:val="en-US" w:eastAsia="en-US" w:bidi="en-US"/>
    </w:rPr>
  </w:style>
  <w:style w:type="paragraph" w:styleId="Textedebulles">
    <w:name w:val="Balloon Text"/>
    <w:basedOn w:val="Normal"/>
    <w:qFormat/>
    <w:pPr>
      <w:spacing w:after="0" w:line="240" w:lineRule="auto"/>
    </w:pPr>
    <w:rPr>
      <w:rFonts w:ascii="Segoe UI" w:hAnsi="Segoe UI" w:cs="Segoe UI"/>
      <w:sz w:val="18"/>
      <w:szCs w:val="18"/>
    </w:rPr>
  </w:style>
  <w:style w:type="character" w:customStyle="1" w:styleId="TextedebullesCar">
    <w:name w:val="Texte de bulles Car"/>
    <w:rPr>
      <w:rFonts w:ascii="Segoe UI" w:eastAsia="Calibri" w:hAnsi="Segoe UI" w:cs="Segoe UI"/>
      <w:color w:val="000000"/>
      <w:w w:val="100"/>
      <w:position w:val="-1"/>
      <w:sz w:val="18"/>
      <w:szCs w:val="18"/>
      <w:effect w:val="none"/>
      <w:vertAlign w:val="baseline"/>
      <w:cs w:val="0"/>
      <w:em w:val="none"/>
    </w:rPr>
  </w:style>
  <w:style w:type="paragraph" w:styleId="Normalweb">
    <w:name w:val="Normal (Web)"/>
    <w:basedOn w:val="Normal"/>
    <w:uiPriority w:val="99"/>
    <w:qFormat/>
    <w:rPr>
      <w:rFonts w:ascii="Times New Roman" w:hAnsi="Times New Roman" w:cs="Times New Roman"/>
      <w:sz w:val="24"/>
      <w:szCs w:val="24"/>
    </w:rPr>
  </w:style>
  <w:style w:type="paragraph" w:styleId="Objetducommentaire">
    <w:name w:val="annotation subject"/>
    <w:basedOn w:val="Commentaire"/>
    <w:next w:val="Commentaire"/>
    <w:qFormat/>
    <w:pPr>
      <w:spacing w:after="113" w:line="251" w:lineRule="auto"/>
      <w:ind w:left="10" w:right="2" w:hanging="10"/>
      <w:jc w:val="both"/>
    </w:pPr>
    <w:rPr>
      <w:rFonts w:ascii="Calibri" w:eastAsia="Calibri" w:hAnsi="Calibri" w:cs="Calibri"/>
      <w:b/>
      <w:bCs/>
      <w:color w:val="000000"/>
      <w:lang w:val="fr-FR" w:eastAsia="fr-FR" w:bidi="ar-SA"/>
    </w:rPr>
  </w:style>
  <w:style w:type="character" w:customStyle="1" w:styleId="ObjetducommentaireCar">
    <w:name w:val="Objet du commentaire Car"/>
    <w:rPr>
      <w:rFonts w:ascii="Cambria" w:eastAsia="Calibri" w:hAnsi="Cambria" w:cs="Calibri"/>
      <w:b/>
      <w:bCs/>
      <w:color w:val="000000"/>
      <w:w w:val="100"/>
      <w:position w:val="-1"/>
      <w:effect w:val="none"/>
      <w:vertAlign w:val="baseline"/>
      <w:cs w:val="0"/>
      <w:em w:val="none"/>
      <w:lang w:val="en-US" w:eastAsia="en-US" w:bidi="en-US"/>
    </w:rPr>
  </w:style>
  <w:style w:type="paragraph" w:styleId="Corpsdetexte3">
    <w:name w:val="Body Text 3"/>
    <w:basedOn w:val="Normal"/>
    <w:pPr>
      <w:spacing w:after="200" w:line="252" w:lineRule="auto"/>
      <w:ind w:left="0" w:right="0" w:firstLine="0"/>
    </w:pPr>
    <w:rPr>
      <w:rFonts w:ascii="Cambria" w:eastAsia="Times New Roman" w:hAnsi="Cambria" w:cs="Times New Roman"/>
      <w:color w:val="auto"/>
      <w:sz w:val="20"/>
      <w:szCs w:val="20"/>
      <w:lang w:val="en-US" w:eastAsia="en-US" w:bidi="en-US"/>
    </w:rPr>
  </w:style>
  <w:style w:type="character" w:customStyle="1" w:styleId="Corpsdetexte3Car">
    <w:name w:val="Corps de texte 3 Car"/>
    <w:rPr>
      <w:rFonts w:ascii="Cambria" w:hAnsi="Cambria"/>
      <w:w w:val="100"/>
      <w:position w:val="-1"/>
      <w:effect w:val="none"/>
      <w:vertAlign w:val="baseline"/>
      <w:cs w:val="0"/>
      <w:em w:val="none"/>
      <w:lang w:val="en-US" w:eastAsia="en-US" w:bidi="en-US"/>
    </w:rPr>
  </w:style>
  <w:style w:type="paragraph" w:styleId="Corpsdetexte">
    <w:name w:val="Body Text"/>
    <w:basedOn w:val="Normal"/>
    <w:qFormat/>
    <w:pPr>
      <w:spacing w:after="120"/>
    </w:pPr>
  </w:style>
  <w:style w:type="character" w:customStyle="1" w:styleId="CorpsdetexteCar">
    <w:name w:val="Corps de texte Car"/>
    <w:rPr>
      <w:color w:val="000000"/>
      <w:w w:val="100"/>
      <w:position w:val="-1"/>
      <w:sz w:val="22"/>
      <w:szCs w:val="22"/>
      <w:effect w:val="none"/>
      <w:vertAlign w:val="baseline"/>
      <w:cs w:val="0"/>
      <w:em w:val="none"/>
    </w:rPr>
  </w:style>
  <w:style w:type="paragraph" w:customStyle="1" w:styleId="1">
    <w:name w:val="1"/>
    <w:pPr>
      <w:widowControl w:val="0"/>
      <w:suppressAutoHyphens/>
      <w:spacing w:after="200" w:line="252" w:lineRule="auto"/>
      <w:ind w:leftChars="-1" w:left="-1" w:right="0" w:hangingChars="1" w:hanging="1"/>
      <w:textDirection w:val="btLr"/>
      <w:textAlignment w:val="top"/>
      <w:outlineLvl w:val="0"/>
    </w:pPr>
    <w:rPr>
      <w:rFonts w:ascii="Arial" w:hAnsi="Arial" w:cs="Arial"/>
      <w:snapToGrid w:val="0"/>
      <w:position w:val="-1"/>
      <w:sz w:val="24"/>
      <w:szCs w:val="24"/>
    </w:rPr>
  </w:style>
  <w:style w:type="character" w:customStyle="1" w:styleId="1Car">
    <w:name w:val="1 Car"/>
    <w:rPr>
      <w:rFonts w:ascii="Arial" w:hAnsi="Arial" w:cs="Arial"/>
      <w:snapToGrid/>
      <w:w w:val="100"/>
      <w:position w:val="-1"/>
      <w:sz w:val="24"/>
      <w:szCs w:val="24"/>
      <w:effect w:val="none"/>
      <w:vertAlign w:val="baseline"/>
      <w:cs w:val="0"/>
      <w:em w:val="none"/>
    </w:rPr>
  </w:style>
  <w:style w:type="paragraph" w:customStyle="1" w:styleId="Style">
    <w:name w:val="Style"/>
    <w:pPr>
      <w:widowControl w:val="0"/>
      <w:suppressAutoHyphens/>
      <w:spacing w:after="200" w:line="252" w:lineRule="auto"/>
      <w:ind w:leftChars="-1" w:left="-1" w:right="0" w:hangingChars="1" w:hanging="1"/>
      <w:textDirection w:val="btLr"/>
      <w:textAlignment w:val="top"/>
      <w:outlineLvl w:val="0"/>
    </w:pPr>
    <w:rPr>
      <w:rFonts w:ascii="Cambria" w:hAnsi="Cambria"/>
      <w:position w:val="-1"/>
      <w:sz w:val="24"/>
      <w:szCs w:val="24"/>
      <w:lang w:val="en-US"/>
    </w:rPr>
  </w:style>
  <w:style w:type="paragraph" w:styleId="En-tte">
    <w:name w:val="header"/>
    <w:basedOn w:val="Normal"/>
    <w:qFormat/>
    <w:pPr>
      <w:tabs>
        <w:tab w:val="center" w:pos="4536"/>
        <w:tab w:val="right" w:pos="9072"/>
      </w:tabs>
    </w:pPr>
  </w:style>
  <w:style w:type="character" w:customStyle="1" w:styleId="En-tteCar">
    <w:name w:val="En-tête Car"/>
    <w:rPr>
      <w:color w:val="000000"/>
      <w:w w:val="100"/>
      <w:position w:val="-1"/>
      <w:sz w:val="22"/>
      <w:szCs w:val="22"/>
      <w:effect w:val="none"/>
      <w:vertAlign w:val="baseline"/>
      <w:cs w:val="0"/>
      <w:em w:val="none"/>
    </w:rPr>
  </w:style>
  <w:style w:type="paragraph" w:styleId="Pieddepage">
    <w:name w:val="footer"/>
    <w:basedOn w:val="Normal"/>
    <w:qFormat/>
    <w:pPr>
      <w:tabs>
        <w:tab w:val="center" w:pos="4536"/>
        <w:tab w:val="right" w:pos="9072"/>
      </w:tabs>
    </w:pPr>
  </w:style>
  <w:style w:type="character" w:customStyle="1" w:styleId="PieddepageCar">
    <w:name w:val="Pied de page Car"/>
    <w:rPr>
      <w:color w:val="000000"/>
      <w:w w:val="100"/>
      <w:position w:val="-1"/>
      <w:sz w:val="22"/>
      <w:szCs w:val="22"/>
      <w:effect w:val="none"/>
      <w:vertAlign w:val="baseline"/>
      <w:cs w:val="0"/>
      <w:em w:val="none"/>
    </w:rPr>
  </w:style>
  <w:style w:type="paragraph" w:styleId="Pardeliste">
    <w:name w:val="List Paragraph"/>
    <w:basedOn w:val="Normal"/>
    <w:uiPriority w:val="34"/>
    <w:qFormat/>
    <w:pPr>
      <w:spacing w:after="0" w:line="240" w:lineRule="auto"/>
      <w:ind w:left="720" w:right="0" w:firstLine="0"/>
      <w:contextualSpacing/>
      <w:jc w:val="left"/>
    </w:pPr>
    <w:rPr>
      <w:rFonts w:cs="Times New Roman"/>
      <w:color w:val="auto"/>
      <w:sz w:val="24"/>
      <w:szCs w:val="24"/>
      <w:lang w:eastAsia="en-US"/>
    </w:rPr>
  </w:style>
  <w:style w:type="paragraph" w:styleId="Rvision">
    <w:name w:val="Revision"/>
    <w:pPr>
      <w:suppressAutoHyphens/>
      <w:spacing w:line="1" w:lineRule="atLeast"/>
      <w:ind w:leftChars="-1" w:left="-1" w:right="0" w:hangingChars="1" w:hanging="1"/>
      <w:textDirection w:val="btLr"/>
      <w:textAlignment w:val="top"/>
      <w:outlineLvl w:val="0"/>
    </w:pPr>
    <w:rPr>
      <w:color w:val="000000"/>
      <w:position w:val="-1"/>
    </w:rPr>
  </w:style>
  <w:style w:type="character" w:customStyle="1" w:styleId="Mentionnonrsolue1">
    <w:name w:val="Mention non résolue1"/>
    <w:qFormat/>
    <w:rPr>
      <w:color w:val="808080"/>
      <w:w w:val="100"/>
      <w:position w:val="-1"/>
      <w:effect w:val="none"/>
      <w:shd w:val="clear" w:color="auto" w:fill="E6E6E6"/>
      <w:vertAlign w:val="baseline"/>
      <w:cs w:val="0"/>
      <w:em w:val="non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Gs6HIWqP05YkXlCsPglG5g5LTg==">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720A760-3C48-B040-9C3B-8F0AFB30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2525</Words>
  <Characters>13892</Characters>
  <Application>Microsoft Macintosh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Hervo</dc:creator>
  <cp:lastModifiedBy>Utilisateur de Microsoft Office</cp:lastModifiedBy>
  <cp:revision>39</cp:revision>
  <cp:lastPrinted>2022-01-05T11:02:00Z</cp:lastPrinted>
  <dcterms:created xsi:type="dcterms:W3CDTF">2022-01-05T14:04:00Z</dcterms:created>
  <dcterms:modified xsi:type="dcterms:W3CDTF">2022-08-19T20:30:00Z</dcterms:modified>
</cp:coreProperties>
</file>